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18FDC" w14:textId="77777777" w:rsidR="004725BE" w:rsidRPr="00785A2A" w:rsidRDefault="004725BE" w:rsidP="004725BE">
      <w:pPr>
        <w:jc w:val="both"/>
        <w:rPr>
          <w:rFonts w:ascii="Arial" w:hAnsi="Arial" w:cs="Arial"/>
          <w:color w:val="000000" w:themeColor="text1"/>
          <w:sz w:val="18"/>
          <w:szCs w:val="18"/>
        </w:rPr>
      </w:pPr>
      <w:bookmarkStart w:id="0" w:name="_GoBack"/>
      <w:bookmarkEnd w:id="0"/>
      <w:r w:rsidRPr="00785A2A">
        <w:rPr>
          <w:rFonts w:ascii="Arial" w:hAnsi="Arial" w:cs="Arial"/>
          <w:color w:val="000000" w:themeColor="text1"/>
          <w:sz w:val="18"/>
          <w:szCs w:val="18"/>
        </w:rPr>
        <w:t xml:space="preserve">Specification </w:t>
      </w:r>
      <w:r w:rsidR="00337408">
        <w:rPr>
          <w:rFonts w:ascii="Arial" w:hAnsi="Arial" w:cs="Arial"/>
          <w:color w:val="000000" w:themeColor="text1"/>
          <w:sz w:val="18"/>
          <w:szCs w:val="18"/>
        </w:rPr>
        <w:t>IEC 60601-1-2:2014 Edition 4</w:t>
      </w:r>
      <w:r w:rsidRPr="00785A2A">
        <w:rPr>
          <w:rFonts w:ascii="Arial" w:hAnsi="Arial" w:cs="Arial"/>
          <w:color w:val="000000" w:themeColor="text1"/>
          <w:sz w:val="18"/>
          <w:szCs w:val="18"/>
        </w:rPr>
        <w:t xml:space="preserve"> requires specific supporting documentation to be provided by the manufacturer at the time of test and also documentation required to be provided with the product to the end user. This document outlines the documentation that will be required by </w:t>
      </w:r>
      <w:r w:rsidR="003A609C">
        <w:rPr>
          <w:rFonts w:ascii="Arial" w:hAnsi="Arial" w:cs="Arial"/>
          <w:color w:val="000000" w:themeColor="text1"/>
          <w:sz w:val="18"/>
          <w:szCs w:val="18"/>
        </w:rPr>
        <w:t>Element</w:t>
      </w:r>
      <w:r w:rsidRPr="00785A2A">
        <w:rPr>
          <w:rFonts w:ascii="Arial" w:hAnsi="Arial" w:cs="Arial"/>
          <w:color w:val="000000" w:themeColor="text1"/>
          <w:sz w:val="18"/>
          <w:szCs w:val="18"/>
        </w:rPr>
        <w:t xml:space="preserve"> prior to the EMC test programme.</w:t>
      </w:r>
    </w:p>
    <w:p w14:paraId="6CC18FDD" w14:textId="77777777" w:rsidR="004725BE" w:rsidRPr="00785A2A" w:rsidRDefault="004725BE" w:rsidP="004725BE">
      <w:pPr>
        <w:jc w:val="both"/>
        <w:rPr>
          <w:rFonts w:ascii="Arial" w:hAnsi="Arial" w:cs="Arial"/>
          <w:color w:val="000000" w:themeColor="text1"/>
          <w:sz w:val="18"/>
          <w:szCs w:val="18"/>
        </w:rPr>
      </w:pPr>
      <w:r w:rsidRPr="00785A2A">
        <w:rPr>
          <w:rFonts w:ascii="Arial" w:hAnsi="Arial" w:cs="Arial"/>
          <w:color w:val="000000" w:themeColor="text1"/>
          <w:sz w:val="18"/>
          <w:szCs w:val="18"/>
        </w:rPr>
        <w:t xml:space="preserve">The ‘Accompanying Documents’ section of the standard  </w:t>
      </w:r>
      <w:r w:rsidR="009728C4" w:rsidRPr="00785A2A">
        <w:rPr>
          <w:rFonts w:ascii="Arial" w:hAnsi="Arial" w:cs="Arial"/>
          <w:color w:val="000000" w:themeColor="text1"/>
          <w:sz w:val="18"/>
          <w:szCs w:val="18"/>
        </w:rPr>
        <w:t>- Clause 5.2 of IEC 60601-1-2:2014 Edition 4</w:t>
      </w:r>
      <w:r w:rsidRPr="00785A2A">
        <w:rPr>
          <w:rFonts w:ascii="Arial" w:hAnsi="Arial" w:cs="Arial"/>
          <w:color w:val="000000" w:themeColor="text1"/>
          <w:sz w:val="18"/>
          <w:szCs w:val="18"/>
        </w:rPr>
        <w:t xml:space="preserve"> specifies documentation that the manufacturer will be required to supply to the end user in terms of information on the product and a manufacturers declaration.</w:t>
      </w:r>
      <w:r w:rsidR="00A222C5" w:rsidRPr="00785A2A">
        <w:rPr>
          <w:rFonts w:ascii="Arial" w:hAnsi="Arial" w:cs="Arial"/>
          <w:color w:val="000000" w:themeColor="text1"/>
          <w:sz w:val="18"/>
          <w:szCs w:val="18"/>
        </w:rPr>
        <w:t xml:space="preserve"> </w:t>
      </w:r>
      <w:r w:rsidR="009728C4" w:rsidRPr="00785A2A">
        <w:rPr>
          <w:rFonts w:ascii="Arial" w:hAnsi="Arial" w:cs="Arial"/>
          <w:color w:val="000000" w:themeColor="text1"/>
          <w:sz w:val="18"/>
          <w:szCs w:val="18"/>
        </w:rPr>
        <w:t>This consists of a number of warning statements that the manufacturer has to provide to the end user.</w:t>
      </w:r>
    </w:p>
    <w:p w14:paraId="6CC18FDE" w14:textId="77777777" w:rsidR="00A12268" w:rsidRPr="00785A2A" w:rsidRDefault="00A222C5" w:rsidP="004725BE">
      <w:pPr>
        <w:jc w:val="both"/>
        <w:rPr>
          <w:rFonts w:ascii="Arial" w:hAnsi="Arial" w:cs="Arial"/>
          <w:color w:val="000000" w:themeColor="text1"/>
          <w:sz w:val="18"/>
          <w:szCs w:val="18"/>
        </w:rPr>
      </w:pPr>
      <w:r w:rsidRPr="00785A2A">
        <w:rPr>
          <w:rFonts w:ascii="Arial" w:hAnsi="Arial" w:cs="Arial"/>
          <w:color w:val="000000" w:themeColor="text1"/>
          <w:sz w:val="18"/>
          <w:szCs w:val="18"/>
        </w:rPr>
        <w:t>This document sets out the requirement for the manufacturer to define the essential performance</w:t>
      </w:r>
      <w:r w:rsidR="009728C4" w:rsidRPr="00785A2A">
        <w:rPr>
          <w:rFonts w:ascii="Arial" w:hAnsi="Arial" w:cs="Arial"/>
          <w:color w:val="000000" w:themeColor="text1"/>
          <w:sz w:val="18"/>
          <w:szCs w:val="18"/>
        </w:rPr>
        <w:t xml:space="preserve"> of the equipment under test</w:t>
      </w:r>
      <w:r w:rsidRPr="00785A2A">
        <w:rPr>
          <w:rFonts w:ascii="Arial" w:hAnsi="Arial" w:cs="Arial"/>
          <w:color w:val="000000" w:themeColor="text1"/>
          <w:sz w:val="18"/>
          <w:szCs w:val="18"/>
        </w:rPr>
        <w:t xml:space="preserve"> </w:t>
      </w:r>
      <w:r w:rsidR="009728C4" w:rsidRPr="00785A2A">
        <w:rPr>
          <w:rFonts w:ascii="Arial" w:hAnsi="Arial" w:cs="Arial"/>
          <w:color w:val="000000" w:themeColor="text1"/>
          <w:sz w:val="18"/>
          <w:szCs w:val="18"/>
        </w:rPr>
        <w:t>and the basic safety functions relating to that essential performance</w:t>
      </w:r>
      <w:r w:rsidRPr="00785A2A">
        <w:rPr>
          <w:rFonts w:ascii="Arial" w:hAnsi="Arial" w:cs="Arial"/>
          <w:color w:val="000000" w:themeColor="text1"/>
          <w:sz w:val="18"/>
          <w:szCs w:val="18"/>
        </w:rPr>
        <w:t>. This will ensure that during testing all relevant equipment parameters will be checked in line with the defined essential performance.</w:t>
      </w:r>
    </w:p>
    <w:p w14:paraId="6CC18FDF" w14:textId="77777777" w:rsidR="00A12268" w:rsidRPr="00785A2A" w:rsidRDefault="00A12268" w:rsidP="004725BE">
      <w:pPr>
        <w:jc w:val="both"/>
        <w:rPr>
          <w:rFonts w:ascii="Arial" w:hAnsi="Arial" w:cs="Arial"/>
          <w:color w:val="000000" w:themeColor="text1"/>
          <w:sz w:val="18"/>
          <w:szCs w:val="18"/>
        </w:rPr>
      </w:pPr>
      <w:r w:rsidRPr="00785A2A">
        <w:rPr>
          <w:rFonts w:ascii="Arial" w:hAnsi="Arial" w:cs="Arial"/>
          <w:color w:val="000000" w:themeColor="text1"/>
          <w:sz w:val="18"/>
          <w:szCs w:val="18"/>
        </w:rPr>
        <w:t xml:space="preserve">Essential performance (of an equipment or system) in this case is: The performance characteristics necessary to maintain the residual risk within acceptable limits. </w:t>
      </w:r>
    </w:p>
    <w:p w14:paraId="6CC18FE0" w14:textId="77777777" w:rsidR="00C10DB2" w:rsidRPr="00785A2A" w:rsidRDefault="003A609C" w:rsidP="00C10DB2">
      <w:pPr>
        <w:autoSpaceDE w:val="0"/>
        <w:autoSpaceDN w:val="0"/>
        <w:adjustRightInd w:val="0"/>
        <w:spacing w:before="0" w:after="0"/>
        <w:rPr>
          <w:rFonts w:ascii="Arial" w:hAnsi="Arial" w:cs="Arial"/>
          <w:color w:val="000000" w:themeColor="text1"/>
          <w:sz w:val="18"/>
          <w:szCs w:val="18"/>
        </w:rPr>
      </w:pPr>
      <w:r>
        <w:rPr>
          <w:rFonts w:ascii="Arial" w:hAnsi="Arial" w:cs="Arial"/>
          <w:color w:val="000000" w:themeColor="text1"/>
          <w:sz w:val="18"/>
          <w:szCs w:val="18"/>
        </w:rPr>
        <w:t>Element</w:t>
      </w:r>
      <w:r w:rsidR="004725BE" w:rsidRPr="00785A2A">
        <w:rPr>
          <w:rFonts w:ascii="Arial" w:hAnsi="Arial" w:cs="Arial"/>
          <w:color w:val="000000" w:themeColor="text1"/>
          <w:sz w:val="18"/>
          <w:szCs w:val="18"/>
        </w:rPr>
        <w:t xml:space="preserve"> are not medical experts and as such cannot determine the essential performance of medical equipment.</w:t>
      </w:r>
      <w:r w:rsidR="009728C4" w:rsidRPr="00785A2A">
        <w:rPr>
          <w:rFonts w:ascii="Arial" w:hAnsi="Arial" w:cs="Arial"/>
          <w:color w:val="000000" w:themeColor="text1"/>
          <w:sz w:val="18"/>
          <w:szCs w:val="18"/>
        </w:rPr>
        <w:t xml:space="preserve"> The</w:t>
      </w:r>
      <w:r w:rsidR="0047236C">
        <w:rPr>
          <w:rFonts w:ascii="Arial" w:hAnsi="Arial" w:cs="Arial"/>
          <w:color w:val="000000" w:themeColor="text1"/>
          <w:sz w:val="18"/>
          <w:szCs w:val="18"/>
        </w:rPr>
        <w:t xml:space="preserve"> specification requires</w:t>
      </w:r>
      <w:r w:rsidR="009728C4" w:rsidRPr="00785A2A">
        <w:rPr>
          <w:rFonts w:ascii="Arial" w:hAnsi="Arial" w:cs="Arial"/>
          <w:color w:val="000000" w:themeColor="text1"/>
          <w:sz w:val="18"/>
          <w:szCs w:val="18"/>
        </w:rPr>
        <w:t xml:space="preserve"> the manufacturer of the equipment to do this.</w:t>
      </w:r>
      <w:r w:rsidR="00C10DB2" w:rsidRPr="00785A2A">
        <w:rPr>
          <w:rFonts w:ascii="Arial" w:hAnsi="Arial" w:cs="Arial"/>
          <w:color w:val="000000" w:themeColor="text1"/>
          <w:sz w:val="18"/>
          <w:szCs w:val="18"/>
        </w:rPr>
        <w:t xml:space="preserve"> The specification states</w:t>
      </w:r>
      <w:r w:rsidR="0047236C">
        <w:rPr>
          <w:rFonts w:ascii="Arial" w:hAnsi="Arial" w:cs="Arial"/>
          <w:color w:val="000000" w:themeColor="text1"/>
          <w:sz w:val="18"/>
          <w:szCs w:val="18"/>
        </w:rPr>
        <w:t>:</w:t>
      </w:r>
      <w:r w:rsidR="00C10DB2" w:rsidRPr="00785A2A">
        <w:rPr>
          <w:rFonts w:ascii="Arial" w:hAnsi="Arial" w:cs="Arial"/>
          <w:color w:val="000000" w:themeColor="text1"/>
          <w:sz w:val="18"/>
          <w:szCs w:val="18"/>
        </w:rPr>
        <w:t xml:space="preserve"> </w:t>
      </w:r>
    </w:p>
    <w:p w14:paraId="6CC18FE1" w14:textId="77777777" w:rsidR="00C10DB2" w:rsidRPr="00785A2A" w:rsidRDefault="00C10DB2" w:rsidP="00C10DB2">
      <w:pPr>
        <w:autoSpaceDE w:val="0"/>
        <w:autoSpaceDN w:val="0"/>
        <w:adjustRightInd w:val="0"/>
        <w:spacing w:before="0" w:after="0"/>
        <w:rPr>
          <w:rFonts w:ascii="Arial" w:hAnsi="Arial" w:cs="Arial"/>
          <w:color w:val="000000" w:themeColor="text1"/>
          <w:sz w:val="18"/>
          <w:szCs w:val="18"/>
        </w:rPr>
      </w:pPr>
    </w:p>
    <w:p w14:paraId="6CC18FE2" w14:textId="77777777" w:rsidR="004725BE" w:rsidRPr="00785A2A" w:rsidRDefault="00C10DB2" w:rsidP="00C10DB2">
      <w:pPr>
        <w:autoSpaceDE w:val="0"/>
        <w:autoSpaceDN w:val="0"/>
        <w:adjustRightInd w:val="0"/>
        <w:spacing w:before="0" w:after="0"/>
        <w:rPr>
          <w:rFonts w:ascii="ArialMT" w:hAnsi="ArialMT" w:cs="ArialMT"/>
          <w:color w:val="0070C0"/>
          <w:sz w:val="16"/>
          <w:szCs w:val="16"/>
          <w:lang w:eastAsia="en-GB"/>
        </w:rPr>
      </w:pPr>
      <w:r w:rsidRPr="00785A2A">
        <w:rPr>
          <w:rFonts w:ascii="Arial" w:hAnsi="Arial" w:cs="Arial"/>
          <w:color w:val="0070C0"/>
          <w:sz w:val="18"/>
          <w:szCs w:val="18"/>
        </w:rPr>
        <w:t>“</w:t>
      </w:r>
      <w:r w:rsidRPr="00785A2A">
        <w:rPr>
          <w:rFonts w:ascii="ArialMT" w:hAnsi="ArialMT" w:cs="ArialMT"/>
          <w:color w:val="0070C0"/>
          <w:sz w:val="20"/>
          <w:szCs w:val="20"/>
          <w:lang w:eastAsia="en-GB"/>
        </w:rPr>
        <w:t xml:space="preserve">Before </w:t>
      </w:r>
      <w:r w:rsidRPr="00785A2A">
        <w:rPr>
          <w:rFonts w:ascii="ArialMT" w:hAnsi="ArialMT" w:cs="ArialMT"/>
          <w:color w:val="0070C0"/>
          <w:sz w:val="16"/>
          <w:szCs w:val="16"/>
          <w:lang w:eastAsia="en-GB"/>
        </w:rPr>
        <w:t xml:space="preserve">IMMUNITY </w:t>
      </w:r>
      <w:r w:rsidRPr="00785A2A">
        <w:rPr>
          <w:rFonts w:ascii="ArialMT" w:hAnsi="ArialMT" w:cs="ArialMT"/>
          <w:color w:val="0070C0"/>
          <w:sz w:val="20"/>
          <w:szCs w:val="20"/>
          <w:lang w:eastAsia="en-GB"/>
        </w:rPr>
        <w:t xml:space="preserve">testing begins, the </w:t>
      </w:r>
      <w:r w:rsidRPr="00785A2A">
        <w:rPr>
          <w:rFonts w:ascii="ArialMT" w:hAnsi="ArialMT" w:cs="ArialMT"/>
          <w:color w:val="0070C0"/>
          <w:sz w:val="16"/>
          <w:szCs w:val="16"/>
          <w:lang w:eastAsia="en-GB"/>
        </w:rPr>
        <w:t xml:space="preserve">MANUFACTURER </w:t>
      </w:r>
      <w:r w:rsidRPr="00785A2A">
        <w:rPr>
          <w:rFonts w:ascii="ArialMT" w:hAnsi="ArialMT" w:cs="ArialMT"/>
          <w:color w:val="0070C0"/>
          <w:sz w:val="20"/>
          <w:szCs w:val="20"/>
          <w:lang w:eastAsia="en-GB"/>
        </w:rPr>
        <w:t xml:space="preserve">shall determine specific, detailed </w:t>
      </w:r>
      <w:r w:rsidRPr="00785A2A">
        <w:rPr>
          <w:rFonts w:ascii="ArialMT" w:hAnsi="ArialMT" w:cs="ArialMT"/>
          <w:color w:val="0070C0"/>
          <w:sz w:val="16"/>
          <w:szCs w:val="16"/>
          <w:lang w:eastAsia="en-GB"/>
        </w:rPr>
        <w:t xml:space="preserve">IMMUNITY </w:t>
      </w:r>
      <w:r w:rsidRPr="00785A2A">
        <w:rPr>
          <w:rFonts w:ascii="ArialMT" w:hAnsi="ArialMT" w:cs="ArialMT"/>
          <w:color w:val="0070C0"/>
          <w:sz w:val="20"/>
          <w:szCs w:val="20"/>
          <w:lang w:eastAsia="en-GB"/>
        </w:rPr>
        <w:t xml:space="preserve">pass/fail criteria, based on applicable part two standards or </w:t>
      </w:r>
      <w:r w:rsidRPr="00785A2A">
        <w:rPr>
          <w:rFonts w:ascii="ArialMT" w:hAnsi="ArialMT" w:cs="ArialMT"/>
          <w:color w:val="0070C0"/>
          <w:sz w:val="16"/>
          <w:szCs w:val="16"/>
          <w:lang w:eastAsia="en-GB"/>
        </w:rPr>
        <w:t>RISK MANAGEMENT</w:t>
      </w:r>
      <w:r w:rsidRPr="00785A2A">
        <w:rPr>
          <w:rFonts w:ascii="ArialMT" w:hAnsi="ArialMT" w:cs="ArialMT"/>
          <w:color w:val="0070C0"/>
          <w:sz w:val="20"/>
          <w:szCs w:val="20"/>
          <w:lang w:eastAsia="en-GB"/>
        </w:rPr>
        <w:t xml:space="preserve">, for </w:t>
      </w:r>
      <w:r w:rsidRPr="00785A2A">
        <w:rPr>
          <w:rFonts w:ascii="ArialMT" w:hAnsi="ArialMT" w:cs="ArialMT"/>
          <w:color w:val="0070C0"/>
          <w:sz w:val="16"/>
          <w:szCs w:val="16"/>
          <w:lang w:eastAsia="en-GB"/>
        </w:rPr>
        <w:t xml:space="preserve">BASIC SAFETY </w:t>
      </w:r>
      <w:r w:rsidRPr="00785A2A">
        <w:rPr>
          <w:rFonts w:ascii="ArialMT" w:hAnsi="ArialMT" w:cs="ArialMT"/>
          <w:color w:val="0070C0"/>
          <w:sz w:val="20"/>
          <w:szCs w:val="20"/>
          <w:lang w:eastAsia="en-GB"/>
        </w:rPr>
        <w:t xml:space="preserve">and </w:t>
      </w:r>
      <w:r w:rsidRPr="00785A2A">
        <w:rPr>
          <w:rFonts w:ascii="ArialMT" w:hAnsi="ArialMT" w:cs="ArialMT"/>
          <w:color w:val="0070C0"/>
          <w:sz w:val="16"/>
          <w:szCs w:val="16"/>
          <w:lang w:eastAsia="en-GB"/>
        </w:rPr>
        <w:t xml:space="preserve">ESSENTIAL PERFORMANCE </w:t>
      </w:r>
      <w:r w:rsidRPr="00785A2A">
        <w:rPr>
          <w:rFonts w:ascii="ArialMT" w:hAnsi="ArialMT" w:cs="ArialMT"/>
          <w:color w:val="0070C0"/>
          <w:sz w:val="20"/>
          <w:szCs w:val="20"/>
          <w:lang w:eastAsia="en-GB"/>
        </w:rPr>
        <w:t xml:space="preserve">with regard to </w:t>
      </w:r>
      <w:r w:rsidRPr="00785A2A">
        <w:rPr>
          <w:rFonts w:ascii="ArialMT" w:hAnsi="ArialMT" w:cs="ArialMT"/>
          <w:color w:val="0070C0"/>
          <w:sz w:val="16"/>
          <w:szCs w:val="16"/>
          <w:lang w:eastAsia="en-GB"/>
        </w:rPr>
        <w:t>EM DISTURBANCES</w:t>
      </w:r>
      <w:r w:rsidRPr="00785A2A">
        <w:rPr>
          <w:rFonts w:ascii="ArialMT" w:hAnsi="ArialMT" w:cs="ArialMT"/>
          <w:color w:val="0070C0"/>
          <w:sz w:val="20"/>
          <w:szCs w:val="20"/>
          <w:lang w:eastAsia="en-GB"/>
        </w:rPr>
        <w:t xml:space="preserve">. The </w:t>
      </w:r>
      <w:r w:rsidRPr="00785A2A">
        <w:rPr>
          <w:rFonts w:ascii="ArialMT" w:hAnsi="ArialMT" w:cs="ArialMT"/>
          <w:color w:val="0070C0"/>
          <w:sz w:val="16"/>
          <w:szCs w:val="16"/>
          <w:lang w:eastAsia="en-GB"/>
        </w:rPr>
        <w:t xml:space="preserve">MANUFACTURER </w:t>
      </w:r>
      <w:r w:rsidRPr="00785A2A">
        <w:rPr>
          <w:rFonts w:ascii="ArialMT" w:hAnsi="ArialMT" w:cs="ArialMT"/>
          <w:color w:val="0070C0"/>
          <w:sz w:val="20"/>
          <w:szCs w:val="20"/>
          <w:lang w:eastAsia="en-GB"/>
        </w:rPr>
        <w:t xml:space="preserve">shall also determine how the </w:t>
      </w:r>
      <w:r w:rsidRPr="00785A2A">
        <w:rPr>
          <w:rFonts w:ascii="ArialMT" w:hAnsi="ArialMT" w:cs="ArialMT"/>
          <w:color w:val="0070C0"/>
          <w:sz w:val="16"/>
          <w:szCs w:val="16"/>
          <w:lang w:eastAsia="en-GB"/>
        </w:rPr>
        <w:t xml:space="preserve">ME EQUIPMENT </w:t>
      </w:r>
      <w:r w:rsidRPr="00785A2A">
        <w:rPr>
          <w:rFonts w:ascii="ArialMT" w:hAnsi="ArialMT" w:cs="ArialMT"/>
          <w:color w:val="0070C0"/>
          <w:sz w:val="20"/>
          <w:szCs w:val="20"/>
          <w:lang w:eastAsia="en-GB"/>
        </w:rPr>
        <w:t xml:space="preserve">or </w:t>
      </w:r>
      <w:r w:rsidRPr="00785A2A">
        <w:rPr>
          <w:rFonts w:ascii="ArialMT" w:hAnsi="ArialMT" w:cs="ArialMT"/>
          <w:color w:val="0070C0"/>
          <w:sz w:val="16"/>
          <w:szCs w:val="16"/>
          <w:lang w:eastAsia="en-GB"/>
        </w:rPr>
        <w:t xml:space="preserve">ME SYSTEM </w:t>
      </w:r>
      <w:r w:rsidRPr="00785A2A">
        <w:rPr>
          <w:rFonts w:ascii="ArialMT" w:hAnsi="ArialMT" w:cs="ArialMT"/>
          <w:color w:val="0070C0"/>
          <w:sz w:val="20"/>
          <w:szCs w:val="20"/>
          <w:lang w:eastAsia="en-GB"/>
        </w:rPr>
        <w:t>will be monitored during the tests to</w:t>
      </w:r>
      <w:r w:rsidRPr="00785A2A">
        <w:rPr>
          <w:rFonts w:ascii="ArialMT" w:hAnsi="ArialMT" w:cs="ArialMT"/>
          <w:color w:val="0070C0"/>
          <w:sz w:val="16"/>
          <w:szCs w:val="16"/>
          <w:lang w:eastAsia="en-GB"/>
        </w:rPr>
        <w:t xml:space="preserve"> </w:t>
      </w:r>
      <w:r w:rsidRPr="00785A2A">
        <w:rPr>
          <w:rFonts w:ascii="ArialMT" w:hAnsi="ArialMT" w:cs="ArialMT"/>
          <w:color w:val="0070C0"/>
          <w:sz w:val="20"/>
          <w:szCs w:val="20"/>
          <w:lang w:eastAsia="en-GB"/>
        </w:rPr>
        <w:t>check for compliance with the specific pass/fail criteria. These pass/fail criteria and this</w:t>
      </w:r>
      <w:r w:rsidRPr="00785A2A">
        <w:rPr>
          <w:rFonts w:ascii="ArialMT" w:hAnsi="ArialMT" w:cs="ArialMT"/>
          <w:color w:val="0070C0"/>
          <w:sz w:val="16"/>
          <w:szCs w:val="16"/>
          <w:lang w:eastAsia="en-GB"/>
        </w:rPr>
        <w:t xml:space="preserve"> </w:t>
      </w:r>
      <w:r w:rsidRPr="00785A2A">
        <w:rPr>
          <w:rFonts w:ascii="ArialMT" w:hAnsi="ArialMT" w:cs="ArialMT"/>
          <w:color w:val="0070C0"/>
          <w:sz w:val="20"/>
          <w:szCs w:val="20"/>
          <w:lang w:eastAsia="en-GB"/>
        </w:rPr>
        <w:t xml:space="preserve">monitoring specification should be included in the test plan and shall be included in the test report and the </w:t>
      </w:r>
      <w:r w:rsidRPr="00785A2A">
        <w:rPr>
          <w:rFonts w:ascii="ArialMT" w:hAnsi="ArialMT" w:cs="ArialMT"/>
          <w:color w:val="0070C0"/>
          <w:sz w:val="16"/>
          <w:szCs w:val="16"/>
          <w:lang w:eastAsia="en-GB"/>
        </w:rPr>
        <w:t>RISK MANAGEMENT FILE</w:t>
      </w:r>
      <w:r w:rsidRPr="00785A2A">
        <w:rPr>
          <w:rFonts w:ascii="ArialMT" w:hAnsi="ArialMT" w:cs="ArialMT"/>
          <w:color w:val="0070C0"/>
          <w:sz w:val="20"/>
          <w:szCs w:val="20"/>
          <w:lang w:eastAsia="en-GB"/>
        </w:rPr>
        <w:t>.”</w:t>
      </w:r>
    </w:p>
    <w:p w14:paraId="6CC18FE3" w14:textId="77777777" w:rsidR="00A12268" w:rsidRPr="00785A2A" w:rsidRDefault="00FC37EE" w:rsidP="004725BE">
      <w:pPr>
        <w:jc w:val="both"/>
        <w:rPr>
          <w:rFonts w:ascii="Arial" w:hAnsi="Arial" w:cs="Arial"/>
          <w:color w:val="000000" w:themeColor="text1"/>
          <w:sz w:val="18"/>
          <w:szCs w:val="18"/>
        </w:rPr>
      </w:pPr>
      <w:r w:rsidRPr="00785A2A">
        <w:rPr>
          <w:rFonts w:ascii="Arial" w:hAnsi="Arial" w:cs="Arial"/>
          <w:color w:val="000000" w:themeColor="text1"/>
          <w:sz w:val="18"/>
          <w:szCs w:val="18"/>
        </w:rPr>
        <w:t xml:space="preserve">In defining the essential performance it should be noted that if complicated and lengthy monitoring methods are required to be employed during the test programme then the required test time could increase. </w:t>
      </w:r>
      <w:r w:rsidR="00F27040" w:rsidRPr="00785A2A">
        <w:rPr>
          <w:rFonts w:ascii="Arial" w:hAnsi="Arial" w:cs="Arial"/>
          <w:color w:val="000000" w:themeColor="text1"/>
          <w:sz w:val="18"/>
          <w:szCs w:val="18"/>
        </w:rPr>
        <w:t xml:space="preserve">This will potentially have cost implications and </w:t>
      </w:r>
      <w:r w:rsidR="003A609C">
        <w:rPr>
          <w:rFonts w:ascii="Arial" w:hAnsi="Arial" w:cs="Arial"/>
          <w:color w:val="000000" w:themeColor="text1"/>
          <w:sz w:val="18"/>
          <w:szCs w:val="18"/>
        </w:rPr>
        <w:t>Element</w:t>
      </w:r>
      <w:r w:rsidR="00F27040" w:rsidRPr="00785A2A">
        <w:rPr>
          <w:rFonts w:ascii="Arial" w:hAnsi="Arial" w:cs="Arial"/>
          <w:color w:val="000000" w:themeColor="text1"/>
          <w:sz w:val="18"/>
          <w:szCs w:val="18"/>
        </w:rPr>
        <w:t xml:space="preserve"> will inform the client/client contact prior to the commencement of testing.</w:t>
      </w:r>
    </w:p>
    <w:p w14:paraId="6CC18FE4" w14:textId="77777777" w:rsidR="004725BE" w:rsidRPr="00785A2A" w:rsidRDefault="004725BE" w:rsidP="004725BE">
      <w:pPr>
        <w:jc w:val="both"/>
        <w:rPr>
          <w:rFonts w:ascii="Arial" w:hAnsi="Arial" w:cs="Arial"/>
          <w:b/>
          <w:color w:val="000000" w:themeColor="text1"/>
          <w:sz w:val="18"/>
          <w:szCs w:val="18"/>
        </w:rPr>
      </w:pPr>
      <w:r w:rsidRPr="00785A2A">
        <w:rPr>
          <w:rFonts w:ascii="Arial" w:hAnsi="Arial" w:cs="Arial"/>
          <w:b/>
          <w:color w:val="000000" w:themeColor="text1"/>
          <w:sz w:val="18"/>
          <w:szCs w:val="18"/>
        </w:rPr>
        <w:t>The manufacturer should provide the following information prior to the time of testing:</w:t>
      </w:r>
    </w:p>
    <w:p w14:paraId="6CC18FE5" w14:textId="77777777" w:rsidR="004725BE" w:rsidRPr="00785A2A" w:rsidRDefault="004725BE" w:rsidP="004725BE">
      <w:pPr>
        <w:jc w:val="both"/>
        <w:rPr>
          <w:rFonts w:ascii="Arial" w:hAnsi="Arial" w:cs="Arial"/>
          <w:b/>
          <w:color w:val="000000" w:themeColor="text1"/>
          <w:sz w:val="18"/>
          <w:szCs w:val="18"/>
        </w:rPr>
      </w:pPr>
      <w:r w:rsidRPr="00785A2A">
        <w:rPr>
          <w:rFonts w:ascii="Arial" w:hAnsi="Arial" w:cs="Arial"/>
          <w:b/>
          <w:color w:val="000000" w:themeColor="text1"/>
          <w:sz w:val="18"/>
          <w:szCs w:val="18"/>
        </w:rPr>
        <w:t>[1] Essential Performance</w:t>
      </w:r>
    </w:p>
    <w:p w14:paraId="6CC18FE6" w14:textId="77777777" w:rsidR="004725BE" w:rsidRPr="00785A2A" w:rsidRDefault="00A12268" w:rsidP="004725BE">
      <w:pPr>
        <w:jc w:val="both"/>
        <w:rPr>
          <w:rFonts w:ascii="Arial" w:hAnsi="Arial" w:cs="Arial"/>
          <w:color w:val="000000" w:themeColor="text1"/>
          <w:sz w:val="18"/>
          <w:szCs w:val="18"/>
        </w:rPr>
      </w:pPr>
      <w:r w:rsidRPr="00785A2A">
        <w:rPr>
          <w:rFonts w:ascii="Arial" w:hAnsi="Arial" w:cs="Arial"/>
          <w:color w:val="000000" w:themeColor="text1"/>
          <w:sz w:val="18"/>
          <w:szCs w:val="18"/>
        </w:rPr>
        <w:t>All medical equipment must undergo a risk analysis assessment to ISO 14971:2012</w:t>
      </w:r>
      <w:r w:rsidR="00C10DB2" w:rsidRPr="00785A2A">
        <w:rPr>
          <w:rFonts w:ascii="Arial" w:hAnsi="Arial" w:cs="Arial"/>
          <w:color w:val="000000" w:themeColor="text1"/>
          <w:sz w:val="18"/>
          <w:szCs w:val="18"/>
        </w:rPr>
        <w:t xml:space="preserve"> with g</w:t>
      </w:r>
      <w:r w:rsidR="0047236C">
        <w:rPr>
          <w:rFonts w:ascii="Arial" w:hAnsi="Arial" w:cs="Arial"/>
          <w:color w:val="000000" w:themeColor="text1"/>
          <w:sz w:val="18"/>
          <w:szCs w:val="18"/>
        </w:rPr>
        <w:t>uidance from annex F</w:t>
      </w:r>
      <w:r w:rsidR="00C10DB2" w:rsidRPr="00785A2A">
        <w:rPr>
          <w:rFonts w:ascii="Arial" w:hAnsi="Arial" w:cs="Arial"/>
          <w:color w:val="000000" w:themeColor="text1"/>
          <w:sz w:val="18"/>
          <w:szCs w:val="18"/>
        </w:rPr>
        <w:t xml:space="preserve"> of IEC 60601-1-2:2014</w:t>
      </w:r>
      <w:r w:rsidR="002F4797" w:rsidRPr="00785A2A">
        <w:rPr>
          <w:rFonts w:ascii="Arial" w:hAnsi="Arial" w:cs="Arial"/>
          <w:color w:val="000000" w:themeColor="text1"/>
          <w:sz w:val="18"/>
          <w:szCs w:val="18"/>
        </w:rPr>
        <w:t xml:space="preserve"> Edition 4</w:t>
      </w:r>
      <w:r w:rsidRPr="00785A2A">
        <w:rPr>
          <w:rFonts w:ascii="Arial" w:hAnsi="Arial" w:cs="Arial"/>
          <w:color w:val="000000" w:themeColor="text1"/>
          <w:sz w:val="18"/>
          <w:szCs w:val="18"/>
        </w:rPr>
        <w:t xml:space="preserve">. </w:t>
      </w:r>
      <w:r w:rsidR="002F4797" w:rsidRPr="00785A2A">
        <w:rPr>
          <w:rFonts w:ascii="Arial" w:hAnsi="Arial" w:cs="Arial"/>
          <w:color w:val="000000" w:themeColor="text1"/>
          <w:sz w:val="18"/>
          <w:szCs w:val="18"/>
        </w:rPr>
        <w:t xml:space="preserve">IEC 60601-1-4:2014 Edition 4 requires that the risk analysis is carried out in conjunction with an EMC expert, </w:t>
      </w:r>
      <w:r w:rsidR="003A609C">
        <w:rPr>
          <w:rFonts w:ascii="Arial" w:hAnsi="Arial" w:cs="Arial"/>
          <w:color w:val="000000" w:themeColor="text1"/>
          <w:sz w:val="18"/>
          <w:szCs w:val="18"/>
        </w:rPr>
        <w:t>Element</w:t>
      </w:r>
      <w:r w:rsidR="002F4797" w:rsidRPr="00785A2A">
        <w:rPr>
          <w:rFonts w:ascii="Arial" w:hAnsi="Arial" w:cs="Arial"/>
          <w:color w:val="000000" w:themeColor="text1"/>
          <w:sz w:val="18"/>
          <w:szCs w:val="18"/>
        </w:rPr>
        <w:t xml:space="preserve"> can provide this expertise through our consultancy department should it be required. </w:t>
      </w:r>
      <w:r w:rsidRPr="00785A2A">
        <w:rPr>
          <w:rFonts w:ascii="Arial" w:hAnsi="Arial" w:cs="Arial"/>
          <w:color w:val="000000" w:themeColor="text1"/>
          <w:sz w:val="18"/>
          <w:szCs w:val="18"/>
        </w:rPr>
        <w:t>Completion of the risk analysis will enable the essential performance and all the key parameters that need to be monitored during testing to be defined.</w:t>
      </w:r>
      <w:r w:rsidR="003A69B6" w:rsidRPr="00785A2A">
        <w:rPr>
          <w:rFonts w:ascii="Arial" w:hAnsi="Arial" w:cs="Arial"/>
          <w:color w:val="000000" w:themeColor="text1"/>
          <w:sz w:val="18"/>
          <w:szCs w:val="18"/>
        </w:rPr>
        <w:t xml:space="preserve"> Reference should also be made to the EN60601-2-X (Part 2) standard appropriate to the individual Equipment Under Test.</w:t>
      </w:r>
      <w:r w:rsidR="009728C4" w:rsidRPr="00785A2A">
        <w:rPr>
          <w:rFonts w:ascii="Arial" w:hAnsi="Arial" w:cs="Arial"/>
          <w:color w:val="000000" w:themeColor="text1"/>
          <w:sz w:val="18"/>
          <w:szCs w:val="18"/>
        </w:rPr>
        <w:t xml:space="preserve"> There are many part 2 standards and </w:t>
      </w:r>
      <w:r w:rsidR="00C10DB2" w:rsidRPr="00785A2A">
        <w:rPr>
          <w:rFonts w:ascii="Arial" w:hAnsi="Arial" w:cs="Arial"/>
          <w:color w:val="000000" w:themeColor="text1"/>
          <w:sz w:val="18"/>
          <w:szCs w:val="18"/>
        </w:rPr>
        <w:t xml:space="preserve">a basic list can be found in the appendix of this document. </w:t>
      </w:r>
    </w:p>
    <w:p w14:paraId="6CC18FE7" w14:textId="77777777" w:rsidR="004725BE" w:rsidRPr="00785A2A" w:rsidRDefault="00A12268" w:rsidP="004725BE">
      <w:pPr>
        <w:jc w:val="both"/>
        <w:rPr>
          <w:rFonts w:ascii="Arial" w:hAnsi="Arial" w:cs="Arial"/>
          <w:color w:val="000000" w:themeColor="text1"/>
          <w:sz w:val="18"/>
          <w:szCs w:val="18"/>
        </w:rPr>
      </w:pPr>
      <w:r w:rsidRPr="00785A2A">
        <w:rPr>
          <w:rFonts w:ascii="Arial" w:hAnsi="Arial" w:cs="Arial"/>
          <w:color w:val="000000" w:themeColor="text1"/>
          <w:sz w:val="18"/>
          <w:szCs w:val="18"/>
        </w:rPr>
        <w:t>The risk assessment</w:t>
      </w:r>
      <w:r w:rsidR="004725BE" w:rsidRPr="00785A2A">
        <w:rPr>
          <w:rFonts w:ascii="Arial" w:hAnsi="Arial" w:cs="Arial"/>
          <w:color w:val="000000" w:themeColor="text1"/>
          <w:sz w:val="18"/>
          <w:szCs w:val="18"/>
        </w:rPr>
        <w:t xml:space="preserve"> should identify the elements of the equipment that are key to its performance and identify how if affected by immunity phenomena this could impact on the safety of the equipment.</w:t>
      </w:r>
    </w:p>
    <w:p w14:paraId="6CC18FE8" w14:textId="77777777" w:rsidR="0047751C" w:rsidRPr="00785A2A" w:rsidRDefault="004725BE" w:rsidP="004725BE">
      <w:pPr>
        <w:jc w:val="both"/>
        <w:rPr>
          <w:rFonts w:ascii="Arial" w:hAnsi="Arial" w:cs="Arial"/>
          <w:color w:val="000000" w:themeColor="text1"/>
          <w:sz w:val="18"/>
          <w:szCs w:val="18"/>
        </w:rPr>
      </w:pPr>
      <w:r w:rsidRPr="00785A2A">
        <w:rPr>
          <w:rFonts w:ascii="Arial" w:hAnsi="Arial" w:cs="Arial"/>
          <w:color w:val="000000" w:themeColor="text1"/>
          <w:sz w:val="18"/>
          <w:szCs w:val="18"/>
        </w:rPr>
        <w:t xml:space="preserve">For each aspect of essential performance a definition of pass fail criteria should be provided. This may </w:t>
      </w:r>
      <w:r w:rsidR="002F4797" w:rsidRPr="00785A2A">
        <w:rPr>
          <w:rFonts w:ascii="Arial" w:hAnsi="Arial" w:cs="Arial"/>
          <w:color w:val="000000" w:themeColor="text1"/>
          <w:sz w:val="18"/>
          <w:szCs w:val="18"/>
        </w:rPr>
        <w:t xml:space="preserve">be for example, a tolerance, a change in mode, noise on a measurement parameter etc. IEC 60601-1-2:2014 </w:t>
      </w:r>
      <w:r w:rsidR="0047751C" w:rsidRPr="00785A2A">
        <w:rPr>
          <w:rFonts w:ascii="Arial" w:hAnsi="Arial" w:cs="Arial"/>
          <w:color w:val="000000" w:themeColor="text1"/>
          <w:sz w:val="18"/>
          <w:szCs w:val="18"/>
        </w:rPr>
        <w:t>Edition 4 Annex I covers selection of pass/fail criteria in detail and reference should be made to this prior to deciding on the criteria.</w:t>
      </w:r>
    </w:p>
    <w:p w14:paraId="6CC18FE9" w14:textId="77777777" w:rsidR="0047751C" w:rsidRPr="00785A2A" w:rsidRDefault="0047751C" w:rsidP="0047751C">
      <w:pPr>
        <w:jc w:val="both"/>
        <w:rPr>
          <w:rFonts w:ascii="Arial" w:hAnsi="Arial" w:cs="Arial"/>
          <w:b/>
          <w:color w:val="000000" w:themeColor="text1"/>
          <w:sz w:val="18"/>
          <w:szCs w:val="18"/>
        </w:rPr>
      </w:pPr>
      <w:r w:rsidRPr="00785A2A">
        <w:rPr>
          <w:rFonts w:ascii="Arial" w:hAnsi="Arial" w:cs="Arial"/>
          <w:b/>
          <w:color w:val="000000" w:themeColor="text1"/>
          <w:sz w:val="18"/>
          <w:szCs w:val="18"/>
        </w:rPr>
        <w:t xml:space="preserve">[2] Immunity to </w:t>
      </w:r>
      <w:r w:rsidR="00785A2A" w:rsidRPr="00785A2A">
        <w:rPr>
          <w:rFonts w:ascii="Arial" w:hAnsi="Arial" w:cs="Arial"/>
          <w:b/>
          <w:color w:val="000000" w:themeColor="text1"/>
          <w:sz w:val="18"/>
          <w:szCs w:val="18"/>
        </w:rPr>
        <w:t>RF Wireless Communications Equipment</w:t>
      </w:r>
    </w:p>
    <w:p w14:paraId="6CC18FEA" w14:textId="77777777" w:rsidR="0047751C" w:rsidRPr="00785A2A" w:rsidRDefault="00785A2A" w:rsidP="004725BE">
      <w:pPr>
        <w:jc w:val="both"/>
        <w:rPr>
          <w:rFonts w:ascii="Arial" w:hAnsi="Arial" w:cs="Arial"/>
          <w:color w:val="000000" w:themeColor="text1"/>
          <w:sz w:val="18"/>
          <w:szCs w:val="18"/>
        </w:rPr>
      </w:pPr>
      <w:r w:rsidRPr="00785A2A">
        <w:rPr>
          <w:rFonts w:ascii="Arial" w:hAnsi="Arial" w:cs="Arial"/>
          <w:color w:val="000000" w:themeColor="text1"/>
          <w:sz w:val="18"/>
          <w:szCs w:val="18"/>
        </w:rPr>
        <w:t>IEC 60601-1-2:2014 Edition 4 section 8.10 covers test requirements for evaluation of wireless transmitters used in the vicinity of the EUT. Table 9 in this section covers the most common RF frequency bands where transmitters could be expected to operate used in the vicinity of the equipment under test. This is not an exhaustive list and reference should be made to the table and guidance sought on any additional transmitters that could be expected to be used in the vicinity of the equipment under test not covered by the table. This exercise should be part of the risk analysis generation and documented as such.</w:t>
      </w:r>
    </w:p>
    <w:p w14:paraId="6CC18FEB" w14:textId="77777777" w:rsidR="006B0189" w:rsidRDefault="006B0189">
      <w:pPr>
        <w:spacing w:before="0" w:after="0"/>
        <w:rPr>
          <w:rFonts w:ascii="Arial" w:hAnsi="Arial" w:cs="Arial"/>
          <w:b/>
          <w:color w:val="000000" w:themeColor="text1"/>
          <w:sz w:val="18"/>
          <w:szCs w:val="18"/>
        </w:rPr>
      </w:pPr>
      <w:r>
        <w:rPr>
          <w:rFonts w:ascii="Arial" w:hAnsi="Arial" w:cs="Arial"/>
          <w:b/>
          <w:color w:val="000000" w:themeColor="text1"/>
          <w:sz w:val="18"/>
          <w:szCs w:val="18"/>
        </w:rPr>
        <w:br w:type="page"/>
      </w:r>
    </w:p>
    <w:p w14:paraId="6CC18FEC" w14:textId="77777777" w:rsidR="006B0189" w:rsidRPr="00785A2A" w:rsidRDefault="006B0189" w:rsidP="006B0189">
      <w:pPr>
        <w:jc w:val="both"/>
        <w:rPr>
          <w:rFonts w:ascii="Arial" w:hAnsi="Arial" w:cs="Arial"/>
          <w:b/>
          <w:color w:val="000000" w:themeColor="text1"/>
          <w:sz w:val="18"/>
          <w:szCs w:val="18"/>
        </w:rPr>
      </w:pPr>
      <w:r w:rsidRPr="00785A2A">
        <w:rPr>
          <w:rFonts w:ascii="Arial" w:hAnsi="Arial" w:cs="Arial"/>
          <w:b/>
          <w:color w:val="000000" w:themeColor="text1"/>
          <w:sz w:val="18"/>
          <w:szCs w:val="18"/>
        </w:rPr>
        <w:lastRenderedPageBreak/>
        <w:t xml:space="preserve">[2] </w:t>
      </w:r>
      <w:r>
        <w:rPr>
          <w:rFonts w:ascii="Arial" w:hAnsi="Arial" w:cs="Arial"/>
          <w:b/>
          <w:color w:val="000000" w:themeColor="text1"/>
          <w:sz w:val="18"/>
          <w:szCs w:val="18"/>
        </w:rPr>
        <w:t>Test Plan</w:t>
      </w:r>
    </w:p>
    <w:p w14:paraId="6CC18FED" w14:textId="77777777" w:rsidR="006B0189" w:rsidRDefault="006B0189" w:rsidP="006B0189">
      <w:pPr>
        <w:spacing w:before="0" w:after="0"/>
        <w:rPr>
          <w:rFonts w:ascii="Arial" w:hAnsi="Arial" w:cs="Arial"/>
          <w:b/>
          <w:color w:val="000000" w:themeColor="text1"/>
          <w:sz w:val="18"/>
          <w:szCs w:val="18"/>
        </w:rPr>
      </w:pPr>
      <w:r>
        <w:rPr>
          <w:rFonts w:ascii="Arial" w:hAnsi="Arial" w:cs="Arial"/>
          <w:color w:val="000000" w:themeColor="text1"/>
          <w:sz w:val="18"/>
          <w:szCs w:val="18"/>
        </w:rPr>
        <w:t xml:space="preserve">Prior to any testing </w:t>
      </w:r>
      <w:r w:rsidRPr="00785A2A">
        <w:rPr>
          <w:rFonts w:ascii="Arial" w:hAnsi="Arial" w:cs="Arial"/>
          <w:color w:val="000000" w:themeColor="text1"/>
          <w:sz w:val="18"/>
          <w:szCs w:val="18"/>
        </w:rPr>
        <w:t xml:space="preserve">IEC 60601-1-2:2014 Edition 4 </w:t>
      </w:r>
      <w:r>
        <w:rPr>
          <w:rFonts w:ascii="Arial" w:hAnsi="Arial" w:cs="Arial"/>
          <w:color w:val="000000" w:themeColor="text1"/>
          <w:sz w:val="18"/>
          <w:szCs w:val="18"/>
        </w:rPr>
        <w:t xml:space="preserve">requires a test plan to be produced in line with </w:t>
      </w:r>
      <w:r w:rsidRPr="00785A2A">
        <w:rPr>
          <w:rFonts w:ascii="Arial" w:hAnsi="Arial" w:cs="Arial"/>
          <w:color w:val="000000" w:themeColor="text1"/>
          <w:sz w:val="18"/>
          <w:szCs w:val="18"/>
        </w:rPr>
        <w:t xml:space="preserve">IEC 60601-1-2:2014 Edition 4 </w:t>
      </w:r>
      <w:r>
        <w:rPr>
          <w:rFonts w:ascii="Arial" w:hAnsi="Arial" w:cs="Arial"/>
          <w:color w:val="000000" w:themeColor="text1"/>
          <w:sz w:val="18"/>
          <w:szCs w:val="18"/>
        </w:rPr>
        <w:t xml:space="preserve"> Annex G. </w:t>
      </w:r>
      <w:r w:rsidR="003A609C">
        <w:rPr>
          <w:rFonts w:ascii="Arial" w:hAnsi="Arial" w:cs="Arial"/>
          <w:color w:val="000000" w:themeColor="text1"/>
          <w:sz w:val="18"/>
          <w:szCs w:val="18"/>
        </w:rPr>
        <w:t>Element</w:t>
      </w:r>
      <w:r>
        <w:rPr>
          <w:rFonts w:ascii="Arial" w:hAnsi="Arial" w:cs="Arial"/>
          <w:color w:val="000000" w:themeColor="text1"/>
          <w:sz w:val="18"/>
          <w:szCs w:val="18"/>
        </w:rPr>
        <w:t xml:space="preserve"> can aid in the production of a test plan through our consultancy department if required.</w:t>
      </w:r>
    </w:p>
    <w:p w14:paraId="6CC18FEE" w14:textId="77777777" w:rsidR="006B0189" w:rsidRDefault="006B0189" w:rsidP="006B0189">
      <w:pPr>
        <w:spacing w:before="0" w:after="0"/>
        <w:rPr>
          <w:rFonts w:ascii="Arial" w:hAnsi="Arial" w:cs="Arial"/>
          <w:b/>
          <w:color w:val="000000" w:themeColor="text1"/>
          <w:sz w:val="18"/>
          <w:szCs w:val="18"/>
        </w:rPr>
      </w:pPr>
    </w:p>
    <w:p w14:paraId="6CC18FEF" w14:textId="77777777" w:rsidR="004725BE" w:rsidRPr="00785A2A" w:rsidRDefault="0047751C" w:rsidP="006B0189">
      <w:pPr>
        <w:spacing w:before="0" w:after="0"/>
        <w:rPr>
          <w:rFonts w:ascii="Arial" w:hAnsi="Arial" w:cs="Arial"/>
          <w:b/>
          <w:color w:val="000000" w:themeColor="text1"/>
          <w:sz w:val="18"/>
          <w:szCs w:val="18"/>
        </w:rPr>
      </w:pPr>
      <w:r w:rsidRPr="00785A2A">
        <w:rPr>
          <w:rFonts w:ascii="Arial" w:hAnsi="Arial" w:cs="Arial"/>
          <w:b/>
          <w:color w:val="000000" w:themeColor="text1"/>
          <w:sz w:val="18"/>
          <w:szCs w:val="18"/>
        </w:rPr>
        <w:t>[3</w:t>
      </w:r>
      <w:r w:rsidR="004725BE" w:rsidRPr="00785A2A">
        <w:rPr>
          <w:rFonts w:ascii="Arial" w:hAnsi="Arial" w:cs="Arial"/>
          <w:b/>
          <w:color w:val="000000" w:themeColor="text1"/>
          <w:sz w:val="18"/>
          <w:szCs w:val="18"/>
        </w:rPr>
        <w:t>] Supporting EUT Documentation</w:t>
      </w:r>
    </w:p>
    <w:p w14:paraId="6CC18FF0" w14:textId="77777777" w:rsidR="0047751C" w:rsidRPr="00785A2A" w:rsidRDefault="0047751C" w:rsidP="004725BE">
      <w:pPr>
        <w:jc w:val="both"/>
        <w:rPr>
          <w:rFonts w:ascii="Arial" w:hAnsi="Arial" w:cs="Arial"/>
          <w:color w:val="000000" w:themeColor="text1"/>
          <w:sz w:val="18"/>
          <w:szCs w:val="18"/>
        </w:rPr>
      </w:pPr>
      <w:r w:rsidRPr="00785A2A">
        <w:rPr>
          <w:rFonts w:ascii="Arial" w:hAnsi="Arial" w:cs="Arial"/>
          <w:color w:val="000000" w:themeColor="text1"/>
          <w:sz w:val="18"/>
          <w:szCs w:val="18"/>
        </w:rPr>
        <w:t xml:space="preserve">The key information that </w:t>
      </w:r>
      <w:r w:rsidR="003A609C">
        <w:rPr>
          <w:rFonts w:ascii="Arial" w:hAnsi="Arial" w:cs="Arial"/>
          <w:color w:val="000000" w:themeColor="text1"/>
          <w:sz w:val="18"/>
          <w:szCs w:val="18"/>
        </w:rPr>
        <w:t>Element</w:t>
      </w:r>
      <w:r w:rsidRPr="00785A2A">
        <w:rPr>
          <w:rFonts w:ascii="Arial" w:hAnsi="Arial" w:cs="Arial"/>
          <w:color w:val="000000" w:themeColor="text1"/>
          <w:sz w:val="18"/>
          <w:szCs w:val="18"/>
        </w:rPr>
        <w:t xml:space="preserve"> need from the manufacturer prior to the test is:</w:t>
      </w:r>
    </w:p>
    <w:p w14:paraId="6CC18FF1" w14:textId="77777777" w:rsidR="0047751C" w:rsidRPr="00785A2A" w:rsidRDefault="0047751C" w:rsidP="0047751C">
      <w:pPr>
        <w:pStyle w:val="ListParagraph"/>
        <w:numPr>
          <w:ilvl w:val="0"/>
          <w:numId w:val="2"/>
        </w:numPr>
        <w:jc w:val="both"/>
        <w:rPr>
          <w:rFonts w:ascii="Arial" w:hAnsi="Arial" w:cs="Arial"/>
          <w:color w:val="000000" w:themeColor="text1"/>
          <w:sz w:val="18"/>
          <w:szCs w:val="18"/>
        </w:rPr>
      </w:pPr>
      <w:r w:rsidRPr="00785A2A">
        <w:rPr>
          <w:rFonts w:ascii="Arial" w:hAnsi="Arial" w:cs="Arial"/>
          <w:color w:val="000000" w:themeColor="text1"/>
          <w:sz w:val="18"/>
          <w:szCs w:val="18"/>
        </w:rPr>
        <w:t>The definition of essential performance and the basic safety functions</w:t>
      </w:r>
    </w:p>
    <w:p w14:paraId="6CC18FF2" w14:textId="77777777" w:rsidR="0047751C" w:rsidRPr="00785A2A" w:rsidRDefault="0047751C" w:rsidP="0047751C">
      <w:pPr>
        <w:pStyle w:val="ListParagraph"/>
        <w:numPr>
          <w:ilvl w:val="0"/>
          <w:numId w:val="2"/>
        </w:numPr>
        <w:jc w:val="both"/>
        <w:rPr>
          <w:rFonts w:ascii="Arial" w:hAnsi="Arial" w:cs="Arial"/>
          <w:color w:val="000000" w:themeColor="text1"/>
          <w:sz w:val="18"/>
          <w:szCs w:val="18"/>
        </w:rPr>
      </w:pPr>
      <w:r w:rsidRPr="00785A2A">
        <w:rPr>
          <w:rFonts w:ascii="Arial" w:hAnsi="Arial" w:cs="Arial"/>
          <w:color w:val="000000" w:themeColor="text1"/>
          <w:sz w:val="18"/>
          <w:szCs w:val="18"/>
        </w:rPr>
        <w:t>The monitoring methods used to decide if the essential performance has been met with any degradation occurring not effecting the basic safety functions (i.e. is the monitoring method chosen adequate to ensure that the basic safety of the equipment is met during the testing)</w:t>
      </w:r>
    </w:p>
    <w:p w14:paraId="6CC18FF3" w14:textId="77777777" w:rsidR="0047751C" w:rsidRPr="00785A2A" w:rsidRDefault="0047751C" w:rsidP="0047751C">
      <w:pPr>
        <w:pStyle w:val="ListParagraph"/>
        <w:numPr>
          <w:ilvl w:val="0"/>
          <w:numId w:val="2"/>
        </w:numPr>
        <w:jc w:val="both"/>
        <w:rPr>
          <w:rFonts w:ascii="Arial" w:hAnsi="Arial" w:cs="Arial"/>
          <w:color w:val="000000" w:themeColor="text1"/>
          <w:sz w:val="18"/>
          <w:szCs w:val="18"/>
        </w:rPr>
      </w:pPr>
      <w:r w:rsidRPr="00785A2A">
        <w:rPr>
          <w:rFonts w:ascii="Arial" w:hAnsi="Arial" w:cs="Arial"/>
          <w:color w:val="000000" w:themeColor="text1"/>
          <w:sz w:val="18"/>
          <w:szCs w:val="18"/>
        </w:rPr>
        <w:t>The pass/fail criteria of the EUT</w:t>
      </w:r>
    </w:p>
    <w:p w14:paraId="6CC18FF4" w14:textId="77777777" w:rsidR="00785A2A" w:rsidRDefault="00785A2A" w:rsidP="0047751C">
      <w:pPr>
        <w:pStyle w:val="ListParagraph"/>
        <w:numPr>
          <w:ilvl w:val="0"/>
          <w:numId w:val="2"/>
        </w:numPr>
        <w:jc w:val="both"/>
        <w:rPr>
          <w:rFonts w:ascii="Arial" w:hAnsi="Arial" w:cs="Arial"/>
          <w:color w:val="000000" w:themeColor="text1"/>
          <w:sz w:val="18"/>
          <w:szCs w:val="18"/>
        </w:rPr>
      </w:pPr>
      <w:r w:rsidRPr="00785A2A">
        <w:rPr>
          <w:rFonts w:ascii="Arial" w:hAnsi="Arial" w:cs="Arial"/>
          <w:color w:val="000000" w:themeColor="text1"/>
          <w:sz w:val="18"/>
          <w:szCs w:val="18"/>
        </w:rPr>
        <w:t>Documentation stating additional frequencies that should be tested as per section 8.10 of IEC 60601-1-2:2014 Edition 4.</w:t>
      </w:r>
    </w:p>
    <w:p w14:paraId="6CC18FF5" w14:textId="77777777" w:rsidR="006B0189" w:rsidRPr="00785A2A" w:rsidRDefault="006B0189" w:rsidP="0047751C">
      <w:pPr>
        <w:pStyle w:val="ListParagraph"/>
        <w:numPr>
          <w:ilvl w:val="0"/>
          <w:numId w:val="2"/>
        </w:numPr>
        <w:jc w:val="both"/>
        <w:rPr>
          <w:rFonts w:ascii="Arial" w:hAnsi="Arial" w:cs="Arial"/>
          <w:color w:val="000000" w:themeColor="text1"/>
          <w:sz w:val="18"/>
          <w:szCs w:val="18"/>
        </w:rPr>
      </w:pPr>
      <w:r>
        <w:rPr>
          <w:rFonts w:ascii="Arial" w:hAnsi="Arial" w:cs="Arial"/>
          <w:color w:val="000000" w:themeColor="text1"/>
          <w:sz w:val="18"/>
          <w:szCs w:val="18"/>
        </w:rPr>
        <w:t>Test Plan</w:t>
      </w:r>
    </w:p>
    <w:p w14:paraId="6CC18FF6" w14:textId="77777777" w:rsidR="004725BE" w:rsidRPr="00785A2A" w:rsidRDefault="003A609C" w:rsidP="004725BE">
      <w:pPr>
        <w:jc w:val="both"/>
        <w:rPr>
          <w:rFonts w:ascii="Arial" w:hAnsi="Arial" w:cs="Arial"/>
          <w:color w:val="000000" w:themeColor="text1"/>
          <w:sz w:val="18"/>
          <w:szCs w:val="18"/>
        </w:rPr>
      </w:pPr>
      <w:r>
        <w:rPr>
          <w:rFonts w:ascii="Arial" w:hAnsi="Arial" w:cs="Arial"/>
          <w:color w:val="000000" w:themeColor="text1"/>
          <w:sz w:val="18"/>
          <w:szCs w:val="18"/>
        </w:rPr>
        <w:t>Element</w:t>
      </w:r>
      <w:r w:rsidR="00FC37EE" w:rsidRPr="00785A2A">
        <w:rPr>
          <w:rFonts w:ascii="Arial" w:hAnsi="Arial" w:cs="Arial"/>
          <w:color w:val="000000" w:themeColor="text1"/>
          <w:sz w:val="18"/>
          <w:szCs w:val="18"/>
        </w:rPr>
        <w:t xml:space="preserve"> Form RF104 (EUT Declaration) should be used to record the essential performance, equipment operating modes and pass/fail criteria. </w:t>
      </w:r>
    </w:p>
    <w:p w14:paraId="6CC18FF7" w14:textId="77777777" w:rsidR="00F27040" w:rsidRPr="00785A2A" w:rsidRDefault="00FC37EE" w:rsidP="00F27040">
      <w:pPr>
        <w:jc w:val="both"/>
        <w:rPr>
          <w:rFonts w:ascii="Arial" w:hAnsi="Arial" w:cs="Arial"/>
          <w:color w:val="000000" w:themeColor="text1"/>
          <w:sz w:val="18"/>
          <w:szCs w:val="18"/>
        </w:rPr>
      </w:pPr>
      <w:r w:rsidRPr="00785A2A">
        <w:rPr>
          <w:rFonts w:ascii="Arial" w:hAnsi="Arial" w:cs="Arial"/>
          <w:color w:val="000000" w:themeColor="text1"/>
          <w:sz w:val="18"/>
          <w:szCs w:val="18"/>
        </w:rPr>
        <w:t>For Medical equipment, signing the RF104 Form attests to the fact that a risk analysis has been carried out and the essential performance has be</w:t>
      </w:r>
      <w:r w:rsidR="00F27040" w:rsidRPr="00785A2A">
        <w:rPr>
          <w:rFonts w:ascii="Arial" w:hAnsi="Arial" w:cs="Arial"/>
          <w:color w:val="000000" w:themeColor="text1"/>
          <w:sz w:val="18"/>
          <w:szCs w:val="18"/>
        </w:rPr>
        <w:t>en declared by the manufacturer</w:t>
      </w:r>
      <w:r w:rsidR="003A69B6" w:rsidRPr="00785A2A">
        <w:rPr>
          <w:rFonts w:ascii="Arial" w:hAnsi="Arial" w:cs="Arial"/>
          <w:color w:val="000000" w:themeColor="text1"/>
          <w:sz w:val="18"/>
          <w:szCs w:val="18"/>
        </w:rPr>
        <w:t>.</w:t>
      </w:r>
    </w:p>
    <w:p w14:paraId="6CC18FF8" w14:textId="77777777" w:rsidR="00F27040" w:rsidRPr="00785A2A" w:rsidRDefault="003A69B6" w:rsidP="00F27040">
      <w:pPr>
        <w:jc w:val="both"/>
        <w:rPr>
          <w:rFonts w:ascii="Arial" w:hAnsi="Arial" w:cs="Arial"/>
          <w:color w:val="000000" w:themeColor="text1"/>
          <w:sz w:val="18"/>
          <w:szCs w:val="18"/>
        </w:rPr>
      </w:pPr>
      <w:r w:rsidRPr="00785A2A">
        <w:rPr>
          <w:rFonts w:ascii="Arial" w:hAnsi="Arial" w:cs="Arial"/>
          <w:color w:val="000000" w:themeColor="text1"/>
          <w:sz w:val="18"/>
          <w:szCs w:val="18"/>
        </w:rPr>
        <w:t>For monitoring of essential performance parameters the manufacturer may be required to attend the testing and provide assistance as deemed necessary</w:t>
      </w:r>
      <w:r w:rsidR="00FD7EB6" w:rsidRPr="00785A2A">
        <w:rPr>
          <w:rFonts w:ascii="Arial" w:hAnsi="Arial" w:cs="Arial"/>
          <w:color w:val="000000" w:themeColor="text1"/>
          <w:sz w:val="18"/>
          <w:szCs w:val="18"/>
        </w:rPr>
        <w:t>,</w:t>
      </w:r>
      <w:r w:rsidRPr="00785A2A">
        <w:rPr>
          <w:rFonts w:ascii="Arial" w:hAnsi="Arial" w:cs="Arial"/>
          <w:color w:val="000000" w:themeColor="text1"/>
          <w:sz w:val="18"/>
          <w:szCs w:val="18"/>
        </w:rPr>
        <w:t xml:space="preserve"> depending upon the complexity of the equipment and any potential ris</w:t>
      </w:r>
      <w:r w:rsidR="00FD7EB6" w:rsidRPr="00785A2A">
        <w:rPr>
          <w:rFonts w:ascii="Arial" w:hAnsi="Arial" w:cs="Arial"/>
          <w:color w:val="000000" w:themeColor="text1"/>
          <w:sz w:val="18"/>
          <w:szCs w:val="18"/>
        </w:rPr>
        <w:t>k of under performance to tolerance.</w:t>
      </w:r>
    </w:p>
    <w:p w14:paraId="6CC18FF9" w14:textId="77777777" w:rsidR="00F27040" w:rsidRPr="00785A2A" w:rsidRDefault="00F27040" w:rsidP="00F27040">
      <w:pPr>
        <w:jc w:val="both"/>
        <w:rPr>
          <w:rFonts w:ascii="Arial" w:hAnsi="Arial" w:cs="Arial"/>
          <w:b/>
          <w:color w:val="000000" w:themeColor="text1"/>
          <w:sz w:val="18"/>
          <w:szCs w:val="18"/>
        </w:rPr>
      </w:pPr>
      <w:r w:rsidRPr="00785A2A">
        <w:rPr>
          <w:rFonts w:ascii="Arial" w:hAnsi="Arial" w:cs="Arial"/>
          <w:b/>
          <w:color w:val="000000" w:themeColor="text1"/>
          <w:sz w:val="18"/>
          <w:szCs w:val="18"/>
        </w:rPr>
        <w:t>Contact Information:</w:t>
      </w:r>
    </w:p>
    <w:p w14:paraId="6CC18FFA" w14:textId="77777777" w:rsidR="00F27040" w:rsidRPr="00785A2A" w:rsidRDefault="00F27040" w:rsidP="00F27040">
      <w:pPr>
        <w:jc w:val="both"/>
        <w:rPr>
          <w:rFonts w:ascii="Arial" w:hAnsi="Arial" w:cs="Arial"/>
          <w:color w:val="000000" w:themeColor="text1"/>
          <w:sz w:val="18"/>
          <w:szCs w:val="18"/>
        </w:rPr>
      </w:pPr>
      <w:r w:rsidRPr="00785A2A">
        <w:rPr>
          <w:rFonts w:ascii="Arial" w:hAnsi="Arial" w:cs="Arial"/>
          <w:color w:val="000000" w:themeColor="text1"/>
          <w:sz w:val="18"/>
          <w:szCs w:val="18"/>
        </w:rPr>
        <w:t>Should you need assistance with the content of this form or completing form RF104 then please use one of the following contact points:</w:t>
      </w:r>
    </w:p>
    <w:p w14:paraId="6CC18FFB" w14:textId="77777777" w:rsidR="00F27040" w:rsidRPr="00785A2A" w:rsidRDefault="00F27040" w:rsidP="00F27040">
      <w:pPr>
        <w:spacing w:before="0" w:after="0"/>
        <w:rPr>
          <w:rFonts w:ascii="Arial" w:hAnsi="Arial" w:cs="Arial"/>
          <w:color w:val="000000" w:themeColor="text1"/>
          <w:sz w:val="18"/>
          <w:szCs w:val="18"/>
        </w:rPr>
      </w:pPr>
      <w:r w:rsidRPr="00785A2A">
        <w:rPr>
          <w:rFonts w:ascii="Arial" w:hAnsi="Arial" w:cs="Arial"/>
          <w:color w:val="000000" w:themeColor="text1"/>
          <w:sz w:val="18"/>
          <w:szCs w:val="18"/>
        </w:rPr>
        <w:t>Peter Green</w:t>
      </w:r>
    </w:p>
    <w:p w14:paraId="6CC18FFC" w14:textId="77777777" w:rsidR="00F27040" w:rsidRPr="00785A2A" w:rsidRDefault="00F679EB" w:rsidP="00F27040">
      <w:pPr>
        <w:spacing w:before="0" w:after="0"/>
        <w:rPr>
          <w:rFonts w:ascii="Arial" w:hAnsi="Arial" w:cs="Arial"/>
          <w:color w:val="000000" w:themeColor="text1"/>
          <w:sz w:val="18"/>
          <w:szCs w:val="18"/>
        </w:rPr>
      </w:pPr>
      <w:hyperlink r:id="rId11" w:history="1">
        <w:r w:rsidR="00F27040" w:rsidRPr="00785A2A">
          <w:rPr>
            <w:rStyle w:val="Hyperlink"/>
            <w:rFonts w:ascii="Arial" w:hAnsi="Arial" w:cs="Arial"/>
            <w:color w:val="000000" w:themeColor="text1"/>
            <w:sz w:val="18"/>
            <w:szCs w:val="18"/>
          </w:rPr>
          <w:t>TEL: 01695</w:t>
        </w:r>
        <w:r w:rsidR="0047751C" w:rsidRPr="00785A2A">
          <w:rPr>
            <w:rStyle w:val="Hyperlink"/>
            <w:rFonts w:ascii="Arial" w:hAnsi="Arial" w:cs="Arial"/>
            <w:color w:val="000000" w:themeColor="text1"/>
            <w:sz w:val="18"/>
            <w:szCs w:val="18"/>
          </w:rPr>
          <w:t xml:space="preserve"> </w:t>
        </w:r>
        <w:r w:rsidR="00F27040" w:rsidRPr="00785A2A">
          <w:rPr>
            <w:rStyle w:val="Hyperlink"/>
            <w:rFonts w:ascii="Arial" w:hAnsi="Arial" w:cs="Arial"/>
            <w:color w:val="000000" w:themeColor="text1"/>
            <w:sz w:val="18"/>
            <w:szCs w:val="18"/>
          </w:rPr>
          <w:t>556666</w:t>
        </w:r>
      </w:hyperlink>
    </w:p>
    <w:p w14:paraId="6CC18FFD" w14:textId="7AF4B92C" w:rsidR="00F27040" w:rsidRPr="00785A2A" w:rsidRDefault="00F679EB" w:rsidP="00F27040">
      <w:pPr>
        <w:spacing w:before="0" w:after="0"/>
        <w:rPr>
          <w:rFonts w:ascii="Arial" w:hAnsi="Arial" w:cs="Arial"/>
          <w:color w:val="000000" w:themeColor="text1"/>
          <w:sz w:val="18"/>
          <w:szCs w:val="18"/>
        </w:rPr>
      </w:pPr>
      <w:hyperlink r:id="rId12" w:history="1">
        <w:r w:rsidR="0093028D" w:rsidRPr="00223218">
          <w:rPr>
            <w:rStyle w:val="Hyperlink"/>
            <w:rFonts w:ascii="Arial" w:hAnsi="Arial" w:cs="Arial"/>
            <w:sz w:val="18"/>
            <w:szCs w:val="18"/>
          </w:rPr>
          <w:t>Peter.green@element.com</w:t>
        </w:r>
      </w:hyperlink>
    </w:p>
    <w:p w14:paraId="6CC18FFE" w14:textId="77777777" w:rsidR="00F27040" w:rsidRPr="00785A2A" w:rsidRDefault="00F27040" w:rsidP="00F27040">
      <w:pPr>
        <w:spacing w:before="0" w:after="0"/>
        <w:rPr>
          <w:rFonts w:ascii="Arial" w:hAnsi="Arial" w:cs="Arial"/>
          <w:color w:val="000000" w:themeColor="text1"/>
          <w:sz w:val="18"/>
          <w:szCs w:val="18"/>
        </w:rPr>
      </w:pPr>
    </w:p>
    <w:p w14:paraId="6CC18FFF" w14:textId="77777777" w:rsidR="00F27040" w:rsidRPr="00785A2A" w:rsidRDefault="00F27040" w:rsidP="00F27040">
      <w:pPr>
        <w:spacing w:before="0" w:after="0"/>
        <w:rPr>
          <w:rFonts w:ascii="Arial" w:hAnsi="Arial" w:cs="Arial"/>
          <w:color w:val="000000" w:themeColor="text1"/>
          <w:sz w:val="18"/>
          <w:szCs w:val="18"/>
        </w:rPr>
      </w:pPr>
      <w:r w:rsidRPr="00785A2A">
        <w:rPr>
          <w:rFonts w:ascii="Arial" w:hAnsi="Arial" w:cs="Arial"/>
          <w:color w:val="000000" w:themeColor="text1"/>
          <w:sz w:val="18"/>
          <w:szCs w:val="18"/>
        </w:rPr>
        <w:t>Stewart Barrowclough</w:t>
      </w:r>
    </w:p>
    <w:p w14:paraId="6CC19000" w14:textId="77777777" w:rsidR="00F27040" w:rsidRPr="00785A2A" w:rsidRDefault="00F679EB" w:rsidP="00F27040">
      <w:pPr>
        <w:spacing w:before="0" w:after="0"/>
        <w:rPr>
          <w:rFonts w:ascii="Arial" w:hAnsi="Arial" w:cs="Arial"/>
          <w:color w:val="000000" w:themeColor="text1"/>
          <w:sz w:val="18"/>
          <w:szCs w:val="18"/>
        </w:rPr>
      </w:pPr>
      <w:hyperlink r:id="rId13" w:history="1">
        <w:r w:rsidR="0047751C" w:rsidRPr="00785A2A">
          <w:rPr>
            <w:rStyle w:val="Hyperlink"/>
            <w:rFonts w:ascii="Arial" w:hAnsi="Arial" w:cs="Arial"/>
            <w:color w:val="000000" w:themeColor="text1"/>
            <w:sz w:val="18"/>
            <w:szCs w:val="18"/>
          </w:rPr>
          <w:t>TEL:01695 556666</w:t>
        </w:r>
      </w:hyperlink>
    </w:p>
    <w:p w14:paraId="6CC19001" w14:textId="6DE441CA" w:rsidR="00F27040" w:rsidRPr="00785A2A" w:rsidRDefault="00F679EB" w:rsidP="00F27040">
      <w:pPr>
        <w:spacing w:before="0" w:after="0"/>
        <w:rPr>
          <w:rFonts w:ascii="Arial" w:hAnsi="Arial" w:cs="Arial"/>
          <w:color w:val="000000" w:themeColor="text1"/>
          <w:sz w:val="18"/>
          <w:szCs w:val="18"/>
        </w:rPr>
      </w:pPr>
      <w:hyperlink r:id="rId14" w:history="1">
        <w:r w:rsidR="0093028D" w:rsidRPr="00223218">
          <w:rPr>
            <w:rStyle w:val="Hyperlink"/>
            <w:rFonts w:ascii="Arial" w:hAnsi="Arial" w:cs="Arial"/>
            <w:sz w:val="18"/>
            <w:szCs w:val="18"/>
          </w:rPr>
          <w:t>Stewart.barrowclough@element.com</w:t>
        </w:r>
      </w:hyperlink>
    </w:p>
    <w:p w14:paraId="6CC19002" w14:textId="77777777" w:rsidR="00B06A5C" w:rsidRPr="00785A2A" w:rsidRDefault="00B06A5C" w:rsidP="00F27040">
      <w:pPr>
        <w:spacing w:before="0" w:after="0"/>
        <w:rPr>
          <w:rFonts w:ascii="Arial" w:hAnsi="Arial" w:cs="Arial"/>
          <w:color w:val="000000" w:themeColor="text1"/>
          <w:sz w:val="18"/>
          <w:szCs w:val="18"/>
        </w:rPr>
      </w:pPr>
    </w:p>
    <w:p w14:paraId="6CC19003" w14:textId="77777777" w:rsidR="0047751C" w:rsidRPr="00785A2A" w:rsidRDefault="0047751C" w:rsidP="0047751C">
      <w:pPr>
        <w:spacing w:before="0" w:after="0"/>
        <w:rPr>
          <w:rFonts w:ascii="Arial" w:hAnsi="Arial" w:cs="Arial"/>
          <w:color w:val="000000" w:themeColor="text1"/>
          <w:sz w:val="18"/>
          <w:szCs w:val="18"/>
        </w:rPr>
      </w:pPr>
      <w:r w:rsidRPr="00785A2A">
        <w:rPr>
          <w:rFonts w:ascii="Arial" w:hAnsi="Arial" w:cs="Arial"/>
          <w:color w:val="000000" w:themeColor="text1"/>
          <w:sz w:val="18"/>
          <w:szCs w:val="18"/>
        </w:rPr>
        <w:t>Steve Hayes (Risk Analysis Consultancy)</w:t>
      </w:r>
    </w:p>
    <w:p w14:paraId="6CC19004" w14:textId="77777777" w:rsidR="0047751C" w:rsidRPr="00785A2A" w:rsidRDefault="00F679EB" w:rsidP="0047751C">
      <w:pPr>
        <w:spacing w:before="0" w:after="0"/>
        <w:rPr>
          <w:rFonts w:ascii="Arial" w:hAnsi="Arial" w:cs="Arial"/>
          <w:color w:val="000000" w:themeColor="text1"/>
          <w:sz w:val="18"/>
          <w:szCs w:val="18"/>
        </w:rPr>
      </w:pPr>
      <w:hyperlink r:id="rId15" w:history="1">
        <w:r w:rsidR="0047751C" w:rsidRPr="00785A2A">
          <w:rPr>
            <w:rStyle w:val="Hyperlink"/>
            <w:rFonts w:ascii="Arial" w:hAnsi="Arial" w:cs="Arial"/>
            <w:color w:val="000000" w:themeColor="text1"/>
            <w:sz w:val="18"/>
            <w:szCs w:val="18"/>
          </w:rPr>
          <w:t>TEL:01684 571700</w:t>
        </w:r>
      </w:hyperlink>
    </w:p>
    <w:p w14:paraId="6CC19005" w14:textId="27E273AE" w:rsidR="0047751C" w:rsidRPr="00785A2A" w:rsidRDefault="00F679EB" w:rsidP="0047751C">
      <w:pPr>
        <w:spacing w:before="0" w:after="0"/>
        <w:rPr>
          <w:rFonts w:ascii="Arial" w:hAnsi="Arial" w:cs="Arial"/>
          <w:color w:val="000000" w:themeColor="text1"/>
          <w:sz w:val="18"/>
          <w:szCs w:val="18"/>
        </w:rPr>
      </w:pPr>
      <w:hyperlink r:id="rId16" w:history="1">
        <w:r w:rsidR="0093028D" w:rsidRPr="00223218">
          <w:rPr>
            <w:rStyle w:val="Hyperlink"/>
            <w:rFonts w:ascii="Arial" w:hAnsi="Arial" w:cs="Arial"/>
            <w:sz w:val="18"/>
            <w:szCs w:val="18"/>
          </w:rPr>
          <w:t>Steve.hayes@element.com</w:t>
        </w:r>
      </w:hyperlink>
    </w:p>
    <w:p w14:paraId="6CC19006" w14:textId="77777777" w:rsidR="00B06A5C" w:rsidRPr="00785A2A" w:rsidRDefault="00B06A5C" w:rsidP="00F27040">
      <w:pPr>
        <w:spacing w:before="0" w:after="0"/>
        <w:rPr>
          <w:rFonts w:ascii="Arial" w:hAnsi="Arial" w:cs="Arial"/>
          <w:color w:val="000000" w:themeColor="text1"/>
          <w:sz w:val="18"/>
          <w:szCs w:val="18"/>
        </w:rPr>
      </w:pPr>
    </w:p>
    <w:p w14:paraId="6CC19007" w14:textId="77777777" w:rsidR="00CE5BD9" w:rsidRPr="00785A2A" w:rsidRDefault="00B06A5C" w:rsidP="00F27040">
      <w:pPr>
        <w:spacing w:before="0" w:after="0"/>
        <w:rPr>
          <w:rFonts w:ascii="Arial" w:hAnsi="Arial" w:cs="Arial"/>
          <w:color w:val="000000" w:themeColor="text1"/>
          <w:sz w:val="18"/>
          <w:szCs w:val="18"/>
        </w:rPr>
      </w:pPr>
      <w:r w:rsidRPr="00785A2A">
        <w:rPr>
          <w:rFonts w:ascii="Arial" w:hAnsi="Arial" w:cs="Arial"/>
          <w:color w:val="000000" w:themeColor="text1"/>
          <w:sz w:val="18"/>
          <w:szCs w:val="18"/>
        </w:rPr>
        <w:t>________________________________________________________________________________________________</w:t>
      </w:r>
    </w:p>
    <w:p w14:paraId="6CC19008" w14:textId="77777777" w:rsidR="00B06A5C" w:rsidRPr="00785A2A" w:rsidRDefault="00B06A5C" w:rsidP="00F27040">
      <w:pPr>
        <w:spacing w:before="0" w:after="0"/>
        <w:rPr>
          <w:rFonts w:ascii="Arial" w:hAnsi="Arial" w:cs="Arial"/>
          <w:color w:val="000000" w:themeColor="text1"/>
          <w:sz w:val="18"/>
          <w:szCs w:val="18"/>
        </w:rPr>
      </w:pPr>
    </w:p>
    <w:p w14:paraId="6CC19009" w14:textId="77777777" w:rsidR="00F27040" w:rsidRPr="00785A2A" w:rsidRDefault="00B06A5C" w:rsidP="00F27040">
      <w:pPr>
        <w:spacing w:before="0" w:after="0"/>
        <w:rPr>
          <w:rFonts w:ascii="Arial" w:hAnsi="Arial" w:cs="Arial"/>
          <w:color w:val="000000" w:themeColor="text1"/>
          <w:sz w:val="18"/>
          <w:szCs w:val="18"/>
        </w:rPr>
      </w:pPr>
      <w:r w:rsidRPr="00785A2A">
        <w:rPr>
          <w:rFonts w:ascii="Arial" w:hAnsi="Arial" w:cs="Arial"/>
          <w:color w:val="000000" w:themeColor="text1"/>
          <w:sz w:val="18"/>
          <w:szCs w:val="18"/>
        </w:rPr>
        <w:t>I have read and understood this document and confirm that I have provided the essential performance</w:t>
      </w:r>
      <w:r w:rsidR="0047751C" w:rsidRPr="00785A2A">
        <w:rPr>
          <w:rFonts w:ascii="Arial" w:hAnsi="Arial" w:cs="Arial"/>
          <w:color w:val="000000" w:themeColor="text1"/>
          <w:sz w:val="18"/>
          <w:szCs w:val="18"/>
        </w:rPr>
        <w:t>, monitoring methods and pass/fail criteria</w:t>
      </w:r>
      <w:r w:rsidRPr="00785A2A">
        <w:rPr>
          <w:rFonts w:ascii="Arial" w:hAnsi="Arial" w:cs="Arial"/>
          <w:color w:val="000000" w:themeColor="text1"/>
          <w:sz w:val="18"/>
          <w:szCs w:val="18"/>
        </w:rPr>
        <w:t xml:space="preserve"> requirements to </w:t>
      </w:r>
      <w:r w:rsidR="003A609C">
        <w:rPr>
          <w:rFonts w:ascii="Arial" w:hAnsi="Arial" w:cs="Arial"/>
          <w:color w:val="000000" w:themeColor="text1"/>
          <w:sz w:val="18"/>
          <w:szCs w:val="18"/>
        </w:rPr>
        <w:t>Element</w:t>
      </w:r>
      <w:r w:rsidR="0047751C" w:rsidRPr="00785A2A">
        <w:rPr>
          <w:rFonts w:ascii="Arial" w:hAnsi="Arial" w:cs="Arial"/>
          <w:color w:val="000000" w:themeColor="text1"/>
          <w:sz w:val="18"/>
          <w:szCs w:val="18"/>
        </w:rPr>
        <w:t xml:space="preserve"> and that these have been made in conjunction with both the manufacturer and an EMC expert following guidance in IEC 60601-1-2:2014 Edition 4 annex F and I</w:t>
      </w:r>
      <w:r w:rsidRPr="00785A2A">
        <w:rPr>
          <w:rFonts w:ascii="Arial" w:hAnsi="Arial" w:cs="Arial"/>
          <w:color w:val="000000" w:themeColor="text1"/>
          <w:sz w:val="18"/>
          <w:szCs w:val="18"/>
        </w:rPr>
        <w:t>:</w:t>
      </w:r>
    </w:p>
    <w:p w14:paraId="6CC1900A" w14:textId="77777777" w:rsidR="00B06A5C" w:rsidRPr="00785A2A" w:rsidRDefault="00B06A5C" w:rsidP="00F27040">
      <w:pPr>
        <w:spacing w:before="0" w:after="0"/>
        <w:rPr>
          <w:rFonts w:ascii="Arial" w:hAnsi="Arial"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5493"/>
      </w:tblGrid>
      <w:tr w:rsidR="00B06A5C" w:rsidRPr="00785A2A" w14:paraId="6CC1900E" w14:textId="77777777" w:rsidTr="008B5D87">
        <w:tc>
          <w:tcPr>
            <w:tcW w:w="5493" w:type="dxa"/>
          </w:tcPr>
          <w:p w14:paraId="6CC1900B" w14:textId="77777777" w:rsidR="00B06A5C" w:rsidRPr="00785A2A" w:rsidRDefault="00B06A5C" w:rsidP="008B5D87">
            <w:pPr>
              <w:jc w:val="both"/>
              <w:rPr>
                <w:rFonts w:ascii="Arial" w:hAnsi="Arial" w:cs="Arial"/>
                <w:b/>
                <w:color w:val="000000" w:themeColor="text1"/>
                <w:sz w:val="18"/>
                <w:szCs w:val="18"/>
              </w:rPr>
            </w:pPr>
            <w:r w:rsidRPr="00785A2A">
              <w:rPr>
                <w:rFonts w:ascii="Arial" w:hAnsi="Arial" w:cs="Arial"/>
                <w:b/>
                <w:color w:val="000000" w:themeColor="text1"/>
                <w:sz w:val="18"/>
                <w:szCs w:val="18"/>
              </w:rPr>
              <w:t>Signature:</w:t>
            </w:r>
          </w:p>
          <w:p w14:paraId="6CC1900C" w14:textId="77777777" w:rsidR="00B06A5C" w:rsidRPr="00785A2A" w:rsidRDefault="00B06A5C" w:rsidP="008B5D87">
            <w:pPr>
              <w:jc w:val="both"/>
              <w:rPr>
                <w:rFonts w:ascii="Arial" w:hAnsi="Arial" w:cs="Arial"/>
                <w:b/>
                <w:color w:val="000000" w:themeColor="text1"/>
                <w:sz w:val="18"/>
                <w:szCs w:val="18"/>
              </w:rPr>
            </w:pPr>
          </w:p>
        </w:tc>
        <w:tc>
          <w:tcPr>
            <w:tcW w:w="5493" w:type="dxa"/>
          </w:tcPr>
          <w:p w14:paraId="6CC1900D" w14:textId="77777777" w:rsidR="00B06A5C" w:rsidRPr="00785A2A" w:rsidRDefault="00B06A5C" w:rsidP="008B5D87">
            <w:pPr>
              <w:jc w:val="both"/>
              <w:rPr>
                <w:rFonts w:ascii="Arial" w:hAnsi="Arial" w:cs="Arial"/>
                <w:b/>
                <w:color w:val="000000" w:themeColor="text1"/>
                <w:sz w:val="18"/>
                <w:szCs w:val="18"/>
              </w:rPr>
            </w:pPr>
            <w:r w:rsidRPr="00785A2A">
              <w:rPr>
                <w:rFonts w:ascii="Arial" w:hAnsi="Arial" w:cs="Arial"/>
                <w:b/>
                <w:color w:val="000000" w:themeColor="text1"/>
                <w:sz w:val="18"/>
                <w:szCs w:val="18"/>
              </w:rPr>
              <w:t>Name:</w:t>
            </w:r>
          </w:p>
        </w:tc>
      </w:tr>
      <w:tr w:rsidR="00B06A5C" w:rsidRPr="00785A2A" w14:paraId="6CC19012" w14:textId="77777777" w:rsidTr="008B5D87">
        <w:tc>
          <w:tcPr>
            <w:tcW w:w="5493" w:type="dxa"/>
          </w:tcPr>
          <w:p w14:paraId="6CC1900F" w14:textId="77777777" w:rsidR="00B06A5C" w:rsidRPr="00785A2A" w:rsidRDefault="00B06A5C" w:rsidP="008B5D87">
            <w:pPr>
              <w:jc w:val="both"/>
              <w:rPr>
                <w:rFonts w:ascii="Arial" w:hAnsi="Arial" w:cs="Arial"/>
                <w:b/>
                <w:color w:val="000000" w:themeColor="text1"/>
                <w:sz w:val="18"/>
                <w:szCs w:val="18"/>
              </w:rPr>
            </w:pPr>
            <w:r w:rsidRPr="00785A2A">
              <w:rPr>
                <w:rFonts w:ascii="Arial" w:hAnsi="Arial" w:cs="Arial"/>
                <w:b/>
                <w:color w:val="000000" w:themeColor="text1"/>
                <w:sz w:val="18"/>
                <w:szCs w:val="18"/>
              </w:rPr>
              <w:t>Position:</w:t>
            </w:r>
          </w:p>
          <w:p w14:paraId="6CC19010" w14:textId="77777777" w:rsidR="00B06A5C" w:rsidRPr="00785A2A" w:rsidRDefault="00B06A5C" w:rsidP="008B5D87">
            <w:pPr>
              <w:jc w:val="both"/>
              <w:rPr>
                <w:rFonts w:ascii="Arial" w:hAnsi="Arial" w:cs="Arial"/>
                <w:b/>
                <w:color w:val="000000" w:themeColor="text1"/>
                <w:sz w:val="18"/>
                <w:szCs w:val="18"/>
              </w:rPr>
            </w:pPr>
          </w:p>
        </w:tc>
        <w:tc>
          <w:tcPr>
            <w:tcW w:w="5493" w:type="dxa"/>
          </w:tcPr>
          <w:p w14:paraId="6CC19011" w14:textId="77777777" w:rsidR="00B06A5C" w:rsidRPr="00785A2A" w:rsidRDefault="00B06A5C" w:rsidP="008B5D87">
            <w:pPr>
              <w:jc w:val="both"/>
              <w:rPr>
                <w:rFonts w:ascii="Arial" w:hAnsi="Arial" w:cs="Arial"/>
                <w:b/>
                <w:color w:val="000000" w:themeColor="text1"/>
                <w:sz w:val="18"/>
                <w:szCs w:val="18"/>
              </w:rPr>
            </w:pPr>
            <w:r w:rsidRPr="00785A2A">
              <w:rPr>
                <w:rFonts w:ascii="Arial" w:hAnsi="Arial" w:cs="Arial"/>
                <w:b/>
                <w:color w:val="000000" w:themeColor="text1"/>
                <w:sz w:val="18"/>
                <w:szCs w:val="18"/>
              </w:rPr>
              <w:t>Date:</w:t>
            </w:r>
          </w:p>
        </w:tc>
      </w:tr>
    </w:tbl>
    <w:p w14:paraId="6CC19013" w14:textId="77777777" w:rsidR="00C73DFF" w:rsidRDefault="006B0189" w:rsidP="00C73DFF">
      <w:pPr>
        <w:jc w:val="center"/>
        <w:rPr>
          <w:rFonts w:ascii="Arial" w:hAnsi="Arial" w:cs="Arial"/>
          <w:b/>
          <w:color w:val="000000" w:themeColor="text1"/>
          <w:sz w:val="20"/>
          <w:szCs w:val="20"/>
        </w:rPr>
      </w:pPr>
      <w:r w:rsidRPr="00C73DFF">
        <w:rPr>
          <w:rFonts w:ascii="Arial" w:hAnsi="Arial" w:cs="Arial"/>
          <w:b/>
          <w:color w:val="000000" w:themeColor="text1"/>
          <w:sz w:val="20"/>
          <w:szCs w:val="20"/>
        </w:rPr>
        <w:lastRenderedPageBreak/>
        <w:t>ANNEX</w:t>
      </w:r>
    </w:p>
    <w:p w14:paraId="6CC19014" w14:textId="77777777" w:rsidR="00230025" w:rsidRDefault="006B0189" w:rsidP="00230025">
      <w:pPr>
        <w:jc w:val="center"/>
        <w:rPr>
          <w:rFonts w:ascii="Arial" w:hAnsi="Arial" w:cs="Arial"/>
          <w:b/>
          <w:color w:val="000000" w:themeColor="text1"/>
          <w:sz w:val="20"/>
          <w:szCs w:val="20"/>
        </w:rPr>
      </w:pPr>
      <w:r w:rsidRPr="00C73DFF">
        <w:rPr>
          <w:rFonts w:ascii="Arial" w:hAnsi="Arial" w:cs="Arial"/>
          <w:b/>
          <w:color w:val="000000" w:themeColor="text1"/>
          <w:sz w:val="20"/>
          <w:szCs w:val="20"/>
        </w:rPr>
        <w:t>EN6</w:t>
      </w:r>
      <w:r w:rsidR="00230025">
        <w:rPr>
          <w:rFonts w:ascii="Arial" w:hAnsi="Arial" w:cs="Arial"/>
          <w:b/>
          <w:color w:val="000000" w:themeColor="text1"/>
          <w:sz w:val="20"/>
          <w:szCs w:val="20"/>
        </w:rPr>
        <w:t>0601-1-2 standards</w:t>
      </w:r>
    </w:p>
    <w:p w14:paraId="6CC19015" w14:textId="77777777" w:rsidR="00F27040" w:rsidRDefault="006B0189" w:rsidP="00C73DFF">
      <w:pPr>
        <w:rPr>
          <w:rFonts w:ascii="Arial" w:hAnsi="Arial" w:cs="Arial"/>
          <w:b/>
          <w:color w:val="000000" w:themeColor="text1"/>
          <w:sz w:val="20"/>
          <w:szCs w:val="20"/>
        </w:rPr>
      </w:pPr>
      <w:r w:rsidRPr="00C73DFF">
        <w:rPr>
          <w:rFonts w:ascii="Arial" w:hAnsi="Arial" w:cs="Arial"/>
          <w:b/>
          <w:color w:val="000000" w:themeColor="text1"/>
          <w:sz w:val="20"/>
          <w:szCs w:val="20"/>
        </w:rPr>
        <w:t xml:space="preserve">this is not an exhaustive list but gives the most </w:t>
      </w:r>
      <w:r w:rsidR="00C73DFF" w:rsidRPr="00C73DFF">
        <w:rPr>
          <w:rFonts w:ascii="Arial" w:hAnsi="Arial" w:cs="Arial"/>
          <w:b/>
          <w:color w:val="000000" w:themeColor="text1"/>
          <w:sz w:val="20"/>
          <w:szCs w:val="20"/>
        </w:rPr>
        <w:t>common</w:t>
      </w:r>
      <w:r w:rsidRPr="00C73DFF">
        <w:rPr>
          <w:rFonts w:ascii="Arial" w:hAnsi="Arial" w:cs="Arial"/>
          <w:b/>
          <w:color w:val="000000" w:themeColor="text1"/>
          <w:sz w:val="20"/>
          <w:szCs w:val="20"/>
        </w:rPr>
        <w:t xml:space="preserve"> and up to date</w:t>
      </w:r>
      <w:r w:rsidR="00C73DFF" w:rsidRPr="00C73DFF">
        <w:rPr>
          <w:rFonts w:ascii="Arial" w:hAnsi="Arial" w:cs="Arial"/>
          <w:b/>
          <w:color w:val="000000" w:themeColor="text1"/>
          <w:sz w:val="20"/>
          <w:szCs w:val="20"/>
        </w:rPr>
        <w:t xml:space="preserve"> versions</w:t>
      </w:r>
      <w:r w:rsidRPr="00C73DFF">
        <w:rPr>
          <w:rFonts w:ascii="Arial" w:hAnsi="Arial" w:cs="Arial"/>
          <w:b/>
          <w:color w:val="000000" w:themeColor="text1"/>
          <w:sz w:val="20"/>
          <w:szCs w:val="20"/>
        </w:rPr>
        <w:t xml:space="preserve"> as of the date of publication of this document, for an up to date list please make referen</w:t>
      </w:r>
      <w:r w:rsidR="00C73DFF" w:rsidRPr="00C73DFF">
        <w:rPr>
          <w:rFonts w:ascii="Arial" w:hAnsi="Arial" w:cs="Arial"/>
          <w:b/>
          <w:color w:val="000000" w:themeColor="text1"/>
          <w:sz w:val="20"/>
          <w:szCs w:val="20"/>
        </w:rPr>
        <w:t>ce to the medical Official J</w:t>
      </w:r>
      <w:r w:rsidR="00230025">
        <w:rPr>
          <w:rFonts w:ascii="Arial" w:hAnsi="Arial" w:cs="Arial"/>
          <w:b/>
          <w:color w:val="000000" w:themeColor="text1"/>
          <w:sz w:val="20"/>
          <w:szCs w:val="20"/>
        </w:rPr>
        <w:t>ournal. For compliance outside of Europe later IEC versions of these standards may exist and should be considered.</w:t>
      </w:r>
    </w:p>
    <w:p w14:paraId="6CC19016" w14:textId="77777777" w:rsidR="0047236C" w:rsidRDefault="0047236C" w:rsidP="00C73DFF">
      <w:pPr>
        <w:rPr>
          <w:rFonts w:ascii="Arial" w:hAnsi="Arial" w:cs="Arial"/>
          <w:b/>
          <w:color w:val="000000" w:themeColor="text1"/>
          <w:sz w:val="20"/>
          <w:szCs w:val="20"/>
        </w:rPr>
      </w:pPr>
      <w:r>
        <w:rPr>
          <w:rFonts w:ascii="Arial" w:hAnsi="Arial" w:cs="Arial"/>
          <w:b/>
          <w:color w:val="000000" w:themeColor="text1"/>
          <w:sz w:val="20"/>
          <w:szCs w:val="20"/>
        </w:rPr>
        <w:t>The latest Medical Official Journal can be found here:</w:t>
      </w:r>
    </w:p>
    <w:p w14:paraId="6CC19017" w14:textId="77777777" w:rsidR="0047236C" w:rsidRDefault="00F679EB" w:rsidP="00C73DFF">
      <w:pPr>
        <w:rPr>
          <w:rFonts w:ascii="Arial" w:hAnsi="Arial" w:cs="Arial"/>
          <w:b/>
          <w:color w:val="000000" w:themeColor="text1"/>
          <w:sz w:val="20"/>
          <w:szCs w:val="20"/>
        </w:rPr>
      </w:pPr>
      <w:hyperlink r:id="rId17" w:history="1">
        <w:r w:rsidR="0047236C" w:rsidRPr="00492970">
          <w:rPr>
            <w:rStyle w:val="Hyperlink"/>
            <w:rFonts w:ascii="Arial" w:hAnsi="Arial" w:cs="Arial"/>
            <w:b/>
            <w:sz w:val="20"/>
            <w:szCs w:val="20"/>
          </w:rPr>
          <w:t>http://ec.europa.eu/growth/single-market/european-standards/harmonised-standards/medical-devices/index_en.htm</w:t>
        </w:r>
      </w:hyperlink>
    </w:p>
    <w:p w14:paraId="6CC19018" w14:textId="77777777" w:rsidR="00C73DFF" w:rsidRPr="0047236C" w:rsidRDefault="00C73DFF" w:rsidP="00C73DFF">
      <w:pPr>
        <w:rPr>
          <w:rFonts w:ascii="Arial" w:hAnsi="Arial" w:cs="Arial"/>
          <w:sz w:val="20"/>
          <w:szCs w:val="20"/>
        </w:rPr>
      </w:pPr>
      <w:r w:rsidRPr="0047236C">
        <w:rPr>
          <w:rFonts w:ascii="Arial" w:hAnsi="Arial" w:cs="Arial"/>
          <w:sz w:val="20"/>
          <w:szCs w:val="20"/>
        </w:rPr>
        <w:t>EN 60601-2-1:1998 + A1:2002 Medical electrical equipment — Part 2-1: Particular requirements for the safety of electron accelerators in the range of 1 MeV to 50 MeV IEC 60601-2-1:1998</w:t>
      </w:r>
    </w:p>
    <w:p w14:paraId="6CC19019" w14:textId="77777777" w:rsidR="00C73DFF" w:rsidRPr="0047236C" w:rsidRDefault="00C73DFF" w:rsidP="00C73DFF">
      <w:pPr>
        <w:rPr>
          <w:rFonts w:ascii="Arial" w:hAnsi="Arial" w:cs="Arial"/>
          <w:sz w:val="20"/>
          <w:szCs w:val="20"/>
        </w:rPr>
      </w:pPr>
      <w:r w:rsidRPr="0047236C">
        <w:rPr>
          <w:rFonts w:ascii="Arial" w:hAnsi="Arial" w:cs="Arial"/>
          <w:sz w:val="20"/>
          <w:szCs w:val="20"/>
        </w:rPr>
        <w:t>EN 60601-2-2:2009 Medical electrical equipment — Part 2-2: Particular requirements for the basic safety and essential performance of high frequency surgical equipment and high frequency surgical accessories IEC 60601-2-2:2009</w:t>
      </w:r>
    </w:p>
    <w:p w14:paraId="6CC1901A" w14:textId="77777777" w:rsidR="00C73DFF" w:rsidRPr="0047236C" w:rsidRDefault="00C73DFF" w:rsidP="00C73DFF">
      <w:pPr>
        <w:rPr>
          <w:rFonts w:ascii="Arial" w:hAnsi="Arial" w:cs="Arial"/>
          <w:sz w:val="20"/>
          <w:szCs w:val="20"/>
        </w:rPr>
      </w:pPr>
      <w:r w:rsidRPr="0047236C">
        <w:rPr>
          <w:rFonts w:ascii="Arial" w:hAnsi="Arial" w:cs="Arial"/>
          <w:sz w:val="20"/>
          <w:szCs w:val="20"/>
        </w:rPr>
        <w:t>EN 60601-2-3:1993 +A1:1998 Medical electrical equipment — Part 2: Particular requirements for the safety of short-wave therapy equipment IEC 60601-2-3:1991</w:t>
      </w:r>
    </w:p>
    <w:p w14:paraId="6CC1901B" w14:textId="77777777" w:rsidR="00C73DFF" w:rsidRPr="0047236C" w:rsidRDefault="00C73DFF" w:rsidP="00C73DFF">
      <w:pPr>
        <w:rPr>
          <w:rFonts w:ascii="Arial" w:hAnsi="Arial" w:cs="Arial"/>
          <w:sz w:val="20"/>
          <w:szCs w:val="20"/>
        </w:rPr>
      </w:pPr>
      <w:r w:rsidRPr="0047236C">
        <w:rPr>
          <w:rFonts w:ascii="Arial" w:hAnsi="Arial" w:cs="Arial"/>
          <w:sz w:val="20"/>
          <w:szCs w:val="20"/>
        </w:rPr>
        <w:t>EN 60601-2-4:2003 Medical electrical equipment — Part 2-4: Particular requirements for the safety of cardiac defibrillators IEC 60601-2-4:2002</w:t>
      </w:r>
    </w:p>
    <w:p w14:paraId="6CC1901C" w14:textId="77777777" w:rsidR="00C73DFF" w:rsidRPr="0047236C" w:rsidRDefault="00C73DFF" w:rsidP="00C73DFF">
      <w:pPr>
        <w:rPr>
          <w:rFonts w:ascii="Arial" w:hAnsi="Arial" w:cs="Arial"/>
          <w:sz w:val="20"/>
          <w:szCs w:val="20"/>
        </w:rPr>
      </w:pPr>
      <w:r w:rsidRPr="0047236C">
        <w:rPr>
          <w:rFonts w:ascii="Arial" w:hAnsi="Arial" w:cs="Arial"/>
          <w:sz w:val="20"/>
          <w:szCs w:val="20"/>
        </w:rPr>
        <w:t>EN 60601-2-5:2000 Medical electrical equipment — Part 2-5: Particular requirements for the safety of ultrasonic physiotherapy equipment IEC 60601-2-5:2000</w:t>
      </w:r>
    </w:p>
    <w:p w14:paraId="6CC1901D" w14:textId="77777777" w:rsidR="00C73DFF" w:rsidRPr="0047236C" w:rsidRDefault="00C73DFF" w:rsidP="00C73DFF">
      <w:pPr>
        <w:rPr>
          <w:rFonts w:ascii="Arial" w:hAnsi="Arial" w:cs="Arial"/>
          <w:sz w:val="20"/>
          <w:szCs w:val="20"/>
        </w:rPr>
      </w:pPr>
      <w:r w:rsidRPr="0047236C">
        <w:rPr>
          <w:rFonts w:ascii="Arial" w:hAnsi="Arial" w:cs="Arial"/>
          <w:sz w:val="20"/>
          <w:szCs w:val="20"/>
        </w:rPr>
        <w:t>EN 60601-2-8:1997 + A1:1997 Medical electrical equipment — Part 2: Particular requirements for the safety of therapeutic X-ray equipment operating in the range 10 kV to 1 MV IEC 60601-2-8:1987</w:t>
      </w:r>
    </w:p>
    <w:p w14:paraId="6CC1901E" w14:textId="77777777" w:rsidR="00C73DFF" w:rsidRPr="0047236C" w:rsidRDefault="00C73DFF" w:rsidP="00C73DFF">
      <w:pPr>
        <w:rPr>
          <w:rFonts w:ascii="Arial" w:hAnsi="Arial" w:cs="Arial"/>
          <w:sz w:val="20"/>
          <w:szCs w:val="20"/>
        </w:rPr>
      </w:pPr>
      <w:r w:rsidRPr="0047236C">
        <w:rPr>
          <w:rFonts w:ascii="Arial" w:hAnsi="Arial" w:cs="Arial"/>
          <w:sz w:val="20"/>
          <w:szCs w:val="20"/>
        </w:rPr>
        <w:t>EN 60601-2-10:2000 + A1:2001 Medical electrical equipment — Part 2-10: Particular requirements for the safety of nerve and muscle stimulators IEC 60601-2-10:1987</w:t>
      </w:r>
    </w:p>
    <w:p w14:paraId="6CC1901F" w14:textId="77777777" w:rsidR="00C73DFF" w:rsidRPr="0047236C" w:rsidRDefault="00C73DFF" w:rsidP="00C73DFF">
      <w:pPr>
        <w:rPr>
          <w:rFonts w:ascii="Arial" w:hAnsi="Arial" w:cs="Arial"/>
          <w:sz w:val="20"/>
          <w:szCs w:val="20"/>
        </w:rPr>
      </w:pPr>
      <w:r w:rsidRPr="0047236C">
        <w:rPr>
          <w:rFonts w:ascii="Arial" w:hAnsi="Arial" w:cs="Arial"/>
          <w:sz w:val="20"/>
          <w:szCs w:val="20"/>
        </w:rPr>
        <w:t>EN 60601-2-11:1997 + A1:2004 Medical electrical equipment — Part 2-11: Particular requirements for the safety of gamma beam therapy equipment IEC 60601-2-11:1997</w:t>
      </w:r>
    </w:p>
    <w:p w14:paraId="6CC19020" w14:textId="77777777" w:rsidR="00C73DFF" w:rsidRPr="0047236C" w:rsidRDefault="00C73DFF" w:rsidP="00C73DFF">
      <w:pPr>
        <w:rPr>
          <w:rFonts w:ascii="Arial" w:hAnsi="Arial" w:cs="Arial"/>
          <w:sz w:val="20"/>
          <w:szCs w:val="20"/>
        </w:rPr>
      </w:pPr>
      <w:r w:rsidRPr="0047236C">
        <w:rPr>
          <w:rFonts w:ascii="Arial" w:hAnsi="Arial" w:cs="Arial"/>
          <w:sz w:val="20"/>
          <w:szCs w:val="20"/>
        </w:rPr>
        <w:t>EN 60601-2-12:2006 Medical electrical equipment — Part 2-12: Particular requirements for the safety of lung ventilators — Critical care ventilators IEC 60601-2-12:2001</w:t>
      </w:r>
    </w:p>
    <w:p w14:paraId="6CC19021" w14:textId="77777777" w:rsidR="00230025" w:rsidRPr="0047236C" w:rsidRDefault="00230025" w:rsidP="00C73DFF">
      <w:pPr>
        <w:rPr>
          <w:rFonts w:ascii="Arial" w:hAnsi="Arial" w:cs="Arial"/>
          <w:sz w:val="20"/>
          <w:szCs w:val="20"/>
        </w:rPr>
      </w:pPr>
      <w:r w:rsidRPr="0047236C">
        <w:rPr>
          <w:rFonts w:ascii="Arial" w:hAnsi="Arial" w:cs="Arial"/>
          <w:sz w:val="20"/>
          <w:szCs w:val="20"/>
        </w:rPr>
        <w:t>EN 60601-2-13:2006 + A1:2007 Medical electrical equipment — Part 2-13: Particular requirements for the safety and essential performance of anaesthetic systems IEC 60601-2-13:2003</w:t>
      </w:r>
    </w:p>
    <w:p w14:paraId="6CC19022" w14:textId="77777777" w:rsidR="00230025" w:rsidRPr="0047236C" w:rsidRDefault="00230025" w:rsidP="00C73DFF">
      <w:pPr>
        <w:rPr>
          <w:rFonts w:ascii="Arial" w:hAnsi="Arial" w:cs="Arial"/>
          <w:sz w:val="20"/>
          <w:szCs w:val="20"/>
        </w:rPr>
      </w:pPr>
      <w:r w:rsidRPr="0047236C">
        <w:rPr>
          <w:rFonts w:ascii="Arial" w:hAnsi="Arial" w:cs="Arial"/>
          <w:sz w:val="20"/>
          <w:szCs w:val="20"/>
        </w:rPr>
        <w:t>EN 60601-2-16:1998 + AC 1999 Medical electrical equipment — Part 2-16: Particular requirements for the safety of haemodialysis, haemodiafiltration and haemofiltration equipment IEC 60601-2-16:1998</w:t>
      </w:r>
    </w:p>
    <w:p w14:paraId="6CC19023" w14:textId="77777777" w:rsidR="00230025" w:rsidRPr="0047236C" w:rsidRDefault="00230025" w:rsidP="00C73DFF">
      <w:pPr>
        <w:rPr>
          <w:rFonts w:ascii="Arial" w:hAnsi="Arial" w:cs="Arial"/>
          <w:sz w:val="20"/>
          <w:szCs w:val="20"/>
        </w:rPr>
      </w:pPr>
      <w:r w:rsidRPr="0047236C">
        <w:rPr>
          <w:rFonts w:ascii="Arial" w:hAnsi="Arial" w:cs="Arial"/>
          <w:sz w:val="20"/>
          <w:szCs w:val="20"/>
        </w:rPr>
        <w:t>EN 60601-2-17:2004 Medical electrical equipment — Part 2-17: Particular requirements for the safety of automatically-controlled brachytherapy afterloading equipment IEC 60601-2-17:2004</w:t>
      </w:r>
    </w:p>
    <w:p w14:paraId="6CC19024" w14:textId="77777777" w:rsidR="00230025" w:rsidRPr="0047236C" w:rsidRDefault="00230025" w:rsidP="00C73DFF">
      <w:pPr>
        <w:rPr>
          <w:rFonts w:ascii="Arial" w:hAnsi="Arial" w:cs="Arial"/>
          <w:sz w:val="20"/>
          <w:szCs w:val="20"/>
        </w:rPr>
      </w:pPr>
      <w:r w:rsidRPr="0047236C">
        <w:rPr>
          <w:rFonts w:ascii="Arial" w:hAnsi="Arial" w:cs="Arial"/>
          <w:sz w:val="20"/>
          <w:szCs w:val="20"/>
        </w:rPr>
        <w:t>EN 60601-2-18:1996 + A1:2000 Medical electrical equipment — Part 2: Particular requirements for the safety of endoscopic equipment IEC 60601-2-18:1996</w:t>
      </w:r>
    </w:p>
    <w:p w14:paraId="6CC19025" w14:textId="77777777" w:rsidR="00230025" w:rsidRPr="0047236C" w:rsidRDefault="00230025" w:rsidP="00C73DFF">
      <w:pPr>
        <w:rPr>
          <w:rFonts w:ascii="Arial" w:hAnsi="Arial" w:cs="Arial"/>
          <w:sz w:val="20"/>
          <w:szCs w:val="20"/>
        </w:rPr>
      </w:pPr>
      <w:r w:rsidRPr="0047236C">
        <w:rPr>
          <w:rFonts w:ascii="Arial" w:hAnsi="Arial" w:cs="Arial"/>
          <w:sz w:val="20"/>
          <w:szCs w:val="20"/>
        </w:rPr>
        <w:t>EN 60601-2-19:2009 Medical electrical equipment — Part 2-19: Particular requirements for the basic safety and essential performance of infant incubators IEC 60601 IEC 60601-2-19:2009</w:t>
      </w:r>
    </w:p>
    <w:p w14:paraId="6CC19026" w14:textId="77777777" w:rsidR="00230025" w:rsidRPr="0047236C" w:rsidRDefault="00230025" w:rsidP="00C73DFF">
      <w:pPr>
        <w:rPr>
          <w:rFonts w:ascii="Arial" w:hAnsi="Arial" w:cs="Arial"/>
          <w:sz w:val="20"/>
          <w:szCs w:val="20"/>
        </w:rPr>
      </w:pPr>
      <w:r w:rsidRPr="0047236C">
        <w:rPr>
          <w:rFonts w:ascii="Arial" w:hAnsi="Arial" w:cs="Arial"/>
          <w:sz w:val="20"/>
          <w:szCs w:val="20"/>
        </w:rPr>
        <w:lastRenderedPageBreak/>
        <w:t>EN 60601-2-20:2009 Medical electrical equipment — Part 2-20: Particular requirements for the basic safety and essential performance of infant transport incubators IEC 60601 IEC 60601-2-20:2009</w:t>
      </w:r>
    </w:p>
    <w:p w14:paraId="6CC19027" w14:textId="77777777" w:rsidR="00230025" w:rsidRPr="0047236C" w:rsidRDefault="00230025" w:rsidP="00C73DFF">
      <w:pPr>
        <w:rPr>
          <w:rFonts w:ascii="Arial" w:hAnsi="Arial" w:cs="Arial"/>
          <w:sz w:val="20"/>
          <w:szCs w:val="20"/>
        </w:rPr>
      </w:pPr>
      <w:r w:rsidRPr="0047236C">
        <w:rPr>
          <w:rFonts w:ascii="Arial" w:hAnsi="Arial" w:cs="Arial"/>
          <w:sz w:val="20"/>
          <w:szCs w:val="20"/>
        </w:rPr>
        <w:t>EN 60601-2-21:2009 Medical electrical equipment — Part 2-21: Particular requirements for the basic safety and essential performance of infant radiant warmers IEC 60601-2-21:2009</w:t>
      </w:r>
    </w:p>
    <w:p w14:paraId="6CC19028" w14:textId="77777777" w:rsidR="00230025" w:rsidRPr="0047236C" w:rsidRDefault="00230025" w:rsidP="00C73DFF">
      <w:pPr>
        <w:rPr>
          <w:rFonts w:ascii="Arial" w:hAnsi="Arial" w:cs="Arial"/>
          <w:sz w:val="20"/>
          <w:szCs w:val="20"/>
        </w:rPr>
      </w:pPr>
      <w:r w:rsidRPr="0047236C">
        <w:rPr>
          <w:rFonts w:ascii="Arial" w:hAnsi="Arial" w:cs="Arial"/>
          <w:sz w:val="20"/>
          <w:szCs w:val="20"/>
        </w:rPr>
        <w:t>EN 60601-2-22:1996 Medical electrical equipment — Part 2: Particular requirements for the safety of diagnostic and therapeutic laser equipment IEC 60601-2-22:1995</w:t>
      </w:r>
    </w:p>
    <w:p w14:paraId="6CC19029" w14:textId="77777777" w:rsidR="00230025" w:rsidRPr="0047236C" w:rsidRDefault="00230025" w:rsidP="00C73DFF">
      <w:pPr>
        <w:rPr>
          <w:rFonts w:ascii="Arial" w:hAnsi="Arial" w:cs="Arial"/>
          <w:sz w:val="20"/>
          <w:szCs w:val="20"/>
        </w:rPr>
      </w:pPr>
      <w:r w:rsidRPr="0047236C">
        <w:rPr>
          <w:rFonts w:ascii="Arial" w:hAnsi="Arial" w:cs="Arial"/>
          <w:sz w:val="20"/>
          <w:szCs w:val="20"/>
        </w:rPr>
        <w:t>EN 60601-2-23:2000 Medical electrical equipment — Part 2-23: Particular requirements for the safety, including essential performance, of transcutaneous partial pressure monitoring equipment IEC 60601-2-23:1999</w:t>
      </w:r>
    </w:p>
    <w:p w14:paraId="6CC1902A" w14:textId="77777777" w:rsidR="00230025" w:rsidRPr="0047236C" w:rsidRDefault="00230025" w:rsidP="00C73DFF">
      <w:pPr>
        <w:rPr>
          <w:rFonts w:ascii="Arial" w:hAnsi="Arial" w:cs="Arial"/>
          <w:sz w:val="20"/>
          <w:szCs w:val="20"/>
        </w:rPr>
      </w:pPr>
      <w:r w:rsidRPr="0047236C">
        <w:rPr>
          <w:rFonts w:ascii="Arial" w:hAnsi="Arial" w:cs="Arial"/>
          <w:sz w:val="20"/>
          <w:szCs w:val="20"/>
        </w:rPr>
        <w:t>EN 60601-2-24:1998 Medical electrical equipment — Part 2-24: Particular requirements for the safety of infusion pumps and controllers IEC 60601-2-24:1998</w:t>
      </w:r>
    </w:p>
    <w:p w14:paraId="6CC1902B" w14:textId="77777777" w:rsidR="00230025" w:rsidRPr="0047236C" w:rsidRDefault="00230025" w:rsidP="00C73DFF">
      <w:pPr>
        <w:rPr>
          <w:rFonts w:ascii="Arial" w:hAnsi="Arial" w:cs="Arial"/>
          <w:sz w:val="20"/>
          <w:szCs w:val="20"/>
        </w:rPr>
      </w:pPr>
      <w:r w:rsidRPr="0047236C">
        <w:rPr>
          <w:rFonts w:ascii="Arial" w:hAnsi="Arial" w:cs="Arial"/>
          <w:sz w:val="20"/>
          <w:szCs w:val="20"/>
        </w:rPr>
        <w:t>EN 60601-2-25:1995 + A1:1999 Medical electrical equipment — Part 2-25: Particular requirements for the safety of electrocardiographs IEC 60601-2-25:1993</w:t>
      </w:r>
    </w:p>
    <w:p w14:paraId="6CC1902C" w14:textId="77777777" w:rsidR="00230025" w:rsidRPr="0047236C" w:rsidRDefault="00230025" w:rsidP="00C73DFF">
      <w:pPr>
        <w:rPr>
          <w:rFonts w:ascii="Arial" w:hAnsi="Arial" w:cs="Arial"/>
          <w:sz w:val="20"/>
          <w:szCs w:val="20"/>
        </w:rPr>
      </w:pPr>
      <w:r w:rsidRPr="0047236C">
        <w:rPr>
          <w:rFonts w:ascii="Arial" w:hAnsi="Arial" w:cs="Arial"/>
          <w:sz w:val="20"/>
          <w:szCs w:val="20"/>
        </w:rPr>
        <w:t>EN 60601-2-26:2003 Medical electrical equipment — Part 2-26: Particular requirements for the safety of electroencephalographs IEC 60601-2-26:2002</w:t>
      </w:r>
    </w:p>
    <w:p w14:paraId="6CC1902D" w14:textId="77777777" w:rsidR="00230025" w:rsidRPr="0047236C" w:rsidRDefault="00230025" w:rsidP="00C73DFF">
      <w:pPr>
        <w:rPr>
          <w:rFonts w:ascii="Arial" w:hAnsi="Arial" w:cs="Arial"/>
          <w:sz w:val="20"/>
          <w:szCs w:val="20"/>
        </w:rPr>
      </w:pPr>
      <w:r w:rsidRPr="0047236C">
        <w:rPr>
          <w:rFonts w:ascii="Arial" w:hAnsi="Arial" w:cs="Arial"/>
          <w:sz w:val="20"/>
          <w:szCs w:val="20"/>
        </w:rPr>
        <w:t>EN 60601-2-27:2006 Medical electrical equipment — Part 2-27: Particular requirements for the safety, including essential performance, of electrocardiographic monitoring equipment IEC 60601-2-27:2005</w:t>
      </w:r>
    </w:p>
    <w:p w14:paraId="6CC1902E" w14:textId="77777777" w:rsidR="00230025" w:rsidRPr="0047236C" w:rsidRDefault="00230025" w:rsidP="00C73DFF">
      <w:pPr>
        <w:rPr>
          <w:rFonts w:ascii="Arial" w:hAnsi="Arial" w:cs="Arial"/>
          <w:sz w:val="20"/>
          <w:szCs w:val="20"/>
        </w:rPr>
      </w:pPr>
      <w:r w:rsidRPr="0047236C">
        <w:rPr>
          <w:rFonts w:ascii="Arial" w:hAnsi="Arial" w:cs="Arial"/>
          <w:sz w:val="20"/>
          <w:szCs w:val="20"/>
        </w:rPr>
        <w:t>EN 60601-2-28:2010 Medical electrical equipment — Part 2-28: Particular requirements for the basic safety and essential performance of X-ray tube assemblies for medical diagnosis IEC 60601-2-28:2010</w:t>
      </w:r>
    </w:p>
    <w:p w14:paraId="6CC1902F" w14:textId="77777777" w:rsidR="00230025" w:rsidRPr="0047236C" w:rsidRDefault="00230025" w:rsidP="00C73DFF">
      <w:pPr>
        <w:rPr>
          <w:rFonts w:ascii="Arial" w:hAnsi="Arial" w:cs="Arial"/>
          <w:sz w:val="20"/>
          <w:szCs w:val="20"/>
        </w:rPr>
      </w:pPr>
      <w:r w:rsidRPr="0047236C">
        <w:rPr>
          <w:rFonts w:ascii="Arial" w:hAnsi="Arial" w:cs="Arial"/>
          <w:sz w:val="20"/>
          <w:szCs w:val="20"/>
        </w:rPr>
        <w:t>EN 60601-2-29:2008 Medical electrical equipment — Part 2-29: Particular requirements for the basic safety and essential performance of radiotherapy simulators IEC 60601-2-29:2008</w:t>
      </w:r>
    </w:p>
    <w:p w14:paraId="6CC19030" w14:textId="77777777" w:rsidR="00230025" w:rsidRPr="0047236C" w:rsidRDefault="00230025" w:rsidP="00C73DFF">
      <w:pPr>
        <w:rPr>
          <w:rFonts w:ascii="Arial" w:hAnsi="Arial" w:cs="Arial"/>
          <w:sz w:val="20"/>
          <w:szCs w:val="20"/>
        </w:rPr>
      </w:pPr>
      <w:r w:rsidRPr="0047236C">
        <w:rPr>
          <w:rFonts w:ascii="Arial" w:hAnsi="Arial" w:cs="Arial"/>
          <w:sz w:val="20"/>
          <w:szCs w:val="20"/>
        </w:rPr>
        <w:t>EN 60601-2-34:2000 Medical electrical equipment — Part 2-34: Particular requirements for the safety, including essential performance, of invasive blood pressure monitoring equipment IEC 60601-2-34:2000</w:t>
      </w:r>
    </w:p>
    <w:p w14:paraId="6CC19031" w14:textId="77777777" w:rsidR="00230025" w:rsidRPr="0047236C" w:rsidRDefault="00230025" w:rsidP="00C73DFF">
      <w:pPr>
        <w:rPr>
          <w:rFonts w:ascii="Arial" w:hAnsi="Arial" w:cs="Arial"/>
          <w:sz w:val="20"/>
          <w:szCs w:val="20"/>
        </w:rPr>
      </w:pPr>
      <w:r w:rsidRPr="0047236C">
        <w:rPr>
          <w:rFonts w:ascii="Arial" w:hAnsi="Arial" w:cs="Arial"/>
          <w:sz w:val="20"/>
          <w:szCs w:val="20"/>
        </w:rPr>
        <w:t>EN 60601-2-36:1997 Medical electrical equipment — Part 2: Particular requirements for the safety of equipment for extracorporeally induced lithotripsy IEC 60601-2-36:1997</w:t>
      </w:r>
    </w:p>
    <w:p w14:paraId="6CC19032" w14:textId="77777777" w:rsidR="0047236C" w:rsidRPr="0047236C" w:rsidRDefault="0047236C" w:rsidP="00C73DFF">
      <w:pPr>
        <w:rPr>
          <w:rFonts w:ascii="Arial" w:hAnsi="Arial" w:cs="Arial"/>
          <w:sz w:val="20"/>
          <w:szCs w:val="20"/>
        </w:rPr>
      </w:pPr>
      <w:r w:rsidRPr="0047236C">
        <w:rPr>
          <w:rFonts w:ascii="Arial" w:hAnsi="Arial" w:cs="Arial"/>
          <w:sz w:val="20"/>
          <w:szCs w:val="20"/>
        </w:rPr>
        <w:t>EN 60601-2-37:2008 Medical electrical equipment — Part 2-37: Particular requirements for the basic safety and essential performance of ultrasonic medical diagnostic and monitoring equipment IEC 60601-2-37:2007</w:t>
      </w:r>
    </w:p>
    <w:p w14:paraId="6CC19033" w14:textId="77777777" w:rsidR="0047236C" w:rsidRPr="0047236C" w:rsidRDefault="0047236C" w:rsidP="00C73DFF">
      <w:pPr>
        <w:rPr>
          <w:rFonts w:ascii="Arial" w:hAnsi="Arial" w:cs="Arial"/>
          <w:sz w:val="20"/>
          <w:szCs w:val="20"/>
        </w:rPr>
      </w:pPr>
      <w:r w:rsidRPr="0047236C">
        <w:rPr>
          <w:rFonts w:ascii="Arial" w:hAnsi="Arial" w:cs="Arial"/>
          <w:sz w:val="20"/>
          <w:szCs w:val="20"/>
        </w:rPr>
        <w:t>EN 60601-2-39:2008 Medical electrical equipment — Part 2-39: Particular requirements for basic safety and essential performance of peritoneal dialysis equipment IEC 60601-2-39:2007</w:t>
      </w:r>
    </w:p>
    <w:p w14:paraId="6CC19034" w14:textId="77777777" w:rsidR="0047236C" w:rsidRPr="0047236C" w:rsidRDefault="0047236C" w:rsidP="00C73DFF">
      <w:pPr>
        <w:rPr>
          <w:rFonts w:ascii="Arial" w:hAnsi="Arial" w:cs="Arial"/>
          <w:sz w:val="20"/>
          <w:szCs w:val="20"/>
        </w:rPr>
      </w:pPr>
      <w:r w:rsidRPr="0047236C">
        <w:rPr>
          <w:rFonts w:ascii="Arial" w:hAnsi="Arial" w:cs="Arial"/>
          <w:sz w:val="20"/>
          <w:szCs w:val="20"/>
        </w:rPr>
        <w:t>EN 60601-2-40:1998 Medical electrical equipment — Part 2-40: Particular requirements for the safety of electromyographs and evoked response equipment IEC 60601-2-40:1998</w:t>
      </w:r>
    </w:p>
    <w:p w14:paraId="6CC19035" w14:textId="77777777" w:rsidR="0047236C" w:rsidRPr="0047236C" w:rsidRDefault="0047236C" w:rsidP="00C73DFF">
      <w:pPr>
        <w:rPr>
          <w:rFonts w:ascii="Arial" w:hAnsi="Arial" w:cs="Arial"/>
          <w:sz w:val="20"/>
          <w:szCs w:val="20"/>
        </w:rPr>
      </w:pPr>
      <w:r w:rsidRPr="0047236C">
        <w:rPr>
          <w:rFonts w:ascii="Arial" w:hAnsi="Arial" w:cs="Arial"/>
          <w:sz w:val="20"/>
          <w:szCs w:val="20"/>
        </w:rPr>
        <w:t>EN 60601-2-41:2009 Medical electrical equipment — Part 2-41: Particular requirements for basic safety and essential performance of surgical luminaires and luminaires for diagnosis IEC 60601-2-41:2009</w:t>
      </w:r>
    </w:p>
    <w:p w14:paraId="6CC19036" w14:textId="77777777" w:rsidR="0047236C" w:rsidRPr="0047236C" w:rsidRDefault="0047236C" w:rsidP="00C73DFF">
      <w:pPr>
        <w:rPr>
          <w:rFonts w:ascii="Arial" w:hAnsi="Arial" w:cs="Arial"/>
          <w:sz w:val="20"/>
          <w:szCs w:val="20"/>
        </w:rPr>
      </w:pPr>
      <w:r w:rsidRPr="0047236C">
        <w:rPr>
          <w:rFonts w:ascii="Arial" w:hAnsi="Arial" w:cs="Arial"/>
          <w:sz w:val="20"/>
          <w:szCs w:val="20"/>
        </w:rPr>
        <w:t>EN 60601-2-43:2010 Medical electrical equipment — Part 2-43: Particular requirements for basic safety and essential performance of X-ray equipment for interventional procedures IEC 60601-2-43:2010</w:t>
      </w:r>
    </w:p>
    <w:p w14:paraId="6CC19037" w14:textId="77777777" w:rsidR="0047236C" w:rsidRPr="0047236C" w:rsidRDefault="0047236C" w:rsidP="00C73DFF">
      <w:pPr>
        <w:rPr>
          <w:rFonts w:ascii="Arial" w:hAnsi="Arial" w:cs="Arial"/>
          <w:sz w:val="20"/>
          <w:szCs w:val="20"/>
        </w:rPr>
      </w:pPr>
      <w:r w:rsidRPr="0047236C">
        <w:rPr>
          <w:rFonts w:ascii="Arial" w:hAnsi="Arial" w:cs="Arial"/>
          <w:sz w:val="20"/>
          <w:szCs w:val="20"/>
        </w:rPr>
        <w:t>EN 60601-2-44:2009 Medical electrical equipment — Part 2-44: Particular requirements for the basic safety and essential performance of X-ray equipment for computed tomography IEC 60601-2-44:2009</w:t>
      </w:r>
    </w:p>
    <w:p w14:paraId="6CC19038" w14:textId="77777777" w:rsidR="0047236C" w:rsidRPr="0047236C" w:rsidRDefault="0047236C" w:rsidP="00C73DFF">
      <w:pPr>
        <w:rPr>
          <w:rFonts w:ascii="Arial" w:hAnsi="Arial" w:cs="Arial"/>
          <w:sz w:val="20"/>
          <w:szCs w:val="20"/>
        </w:rPr>
      </w:pPr>
      <w:r w:rsidRPr="0047236C">
        <w:rPr>
          <w:rFonts w:ascii="Arial" w:hAnsi="Arial" w:cs="Arial"/>
          <w:sz w:val="20"/>
          <w:szCs w:val="20"/>
        </w:rPr>
        <w:lastRenderedPageBreak/>
        <w:t>EN 60601-2-45:2001 Medical electrical equipment — Part 2-45: Particular requirements for the safety of mammographic X-ray equipment and mammographic stereotactic devices IEC 60601-2-45:2001</w:t>
      </w:r>
    </w:p>
    <w:p w14:paraId="6CC19039" w14:textId="77777777" w:rsidR="0047236C" w:rsidRPr="0047236C" w:rsidRDefault="0047236C" w:rsidP="00C73DFF">
      <w:pPr>
        <w:rPr>
          <w:rFonts w:ascii="Arial" w:hAnsi="Arial" w:cs="Arial"/>
          <w:sz w:val="20"/>
          <w:szCs w:val="20"/>
        </w:rPr>
      </w:pPr>
      <w:r w:rsidRPr="0047236C">
        <w:rPr>
          <w:rFonts w:ascii="Arial" w:hAnsi="Arial" w:cs="Arial"/>
          <w:sz w:val="20"/>
          <w:szCs w:val="20"/>
        </w:rPr>
        <w:t>EN 60601-2-46:1998 Medical electrical equipment — Part 2-46: Particular requirements for the safety of operating tables IEC 60601-2-46:1998</w:t>
      </w:r>
    </w:p>
    <w:p w14:paraId="6CC1903A" w14:textId="77777777" w:rsidR="0047236C" w:rsidRPr="0047236C" w:rsidRDefault="0047236C" w:rsidP="00C73DFF">
      <w:pPr>
        <w:rPr>
          <w:rFonts w:ascii="Arial" w:hAnsi="Arial" w:cs="Arial"/>
          <w:sz w:val="20"/>
          <w:szCs w:val="20"/>
        </w:rPr>
      </w:pPr>
      <w:r w:rsidRPr="0047236C">
        <w:rPr>
          <w:rFonts w:ascii="Arial" w:hAnsi="Arial" w:cs="Arial"/>
          <w:sz w:val="20"/>
          <w:szCs w:val="20"/>
        </w:rPr>
        <w:t>EN 60601-2-47:2001 Medical electrical equipment — Part 2-47: Particular requirements for the safety, including essential performance, of ambulatory electrocardiographic systems IEC 60601-2-47:2001</w:t>
      </w:r>
    </w:p>
    <w:p w14:paraId="6CC1903B" w14:textId="77777777" w:rsidR="0047236C" w:rsidRPr="0047236C" w:rsidRDefault="0047236C" w:rsidP="00C73DFF">
      <w:pPr>
        <w:rPr>
          <w:rFonts w:ascii="Arial" w:hAnsi="Arial" w:cs="Arial"/>
          <w:sz w:val="20"/>
          <w:szCs w:val="20"/>
        </w:rPr>
      </w:pPr>
      <w:r w:rsidRPr="0047236C">
        <w:rPr>
          <w:rFonts w:ascii="Arial" w:hAnsi="Arial" w:cs="Arial"/>
          <w:sz w:val="20"/>
          <w:szCs w:val="20"/>
        </w:rPr>
        <w:t>EN 60601-2-49:2001 Medical electrical equipment — Part 2-49: Particular requirements for the safety of multifunction patient monitoring equipment IEC 60601-2-49:2001</w:t>
      </w:r>
    </w:p>
    <w:p w14:paraId="6CC1903C" w14:textId="77777777" w:rsidR="0047236C" w:rsidRPr="0047236C" w:rsidRDefault="0047236C" w:rsidP="00C73DFF">
      <w:pPr>
        <w:rPr>
          <w:rFonts w:ascii="Arial" w:hAnsi="Arial" w:cs="Arial"/>
          <w:sz w:val="20"/>
          <w:szCs w:val="20"/>
        </w:rPr>
      </w:pPr>
      <w:r w:rsidRPr="0047236C">
        <w:rPr>
          <w:rFonts w:ascii="Arial" w:hAnsi="Arial" w:cs="Arial"/>
          <w:sz w:val="20"/>
          <w:szCs w:val="20"/>
        </w:rPr>
        <w:t>EN 60601-2-50:2009 Medical electrical equipment — Part 2-50: Particular requirements for the basic safety and essential performance of infant phototherapy equipment IEC 60601-2-50:2009</w:t>
      </w:r>
    </w:p>
    <w:p w14:paraId="6CC1903D" w14:textId="77777777" w:rsidR="0047236C" w:rsidRPr="0047236C" w:rsidRDefault="0047236C" w:rsidP="00C73DFF">
      <w:pPr>
        <w:rPr>
          <w:rFonts w:ascii="Arial" w:hAnsi="Arial" w:cs="Arial"/>
          <w:sz w:val="20"/>
          <w:szCs w:val="20"/>
        </w:rPr>
      </w:pPr>
      <w:r w:rsidRPr="0047236C">
        <w:rPr>
          <w:rFonts w:ascii="Arial" w:hAnsi="Arial" w:cs="Arial"/>
          <w:sz w:val="20"/>
          <w:szCs w:val="20"/>
        </w:rPr>
        <w:t>EN 60601-2-51:2003 Medical electrical equipment — Part 2-51: Particular requirements for safety, including essential performance, of recording and analysing single channel and multichannel electrocardiographs IEC 60601-2-51:2003</w:t>
      </w:r>
    </w:p>
    <w:p w14:paraId="6CC1903E" w14:textId="77777777" w:rsidR="0047236C" w:rsidRPr="0047236C" w:rsidRDefault="0047236C" w:rsidP="00C73DFF">
      <w:pPr>
        <w:rPr>
          <w:rFonts w:ascii="Arial" w:hAnsi="Arial" w:cs="Arial"/>
          <w:sz w:val="20"/>
          <w:szCs w:val="20"/>
        </w:rPr>
      </w:pPr>
      <w:r w:rsidRPr="0047236C">
        <w:rPr>
          <w:rFonts w:ascii="Arial" w:hAnsi="Arial" w:cs="Arial"/>
          <w:sz w:val="20"/>
          <w:szCs w:val="20"/>
        </w:rPr>
        <w:t>EN 60601-2-52:2010 Medical electrical equipment — Part 2-52: Particular requirements for basic safety and essential performance of medical beds (IEC 60601-2-52:2009)</w:t>
      </w:r>
    </w:p>
    <w:p w14:paraId="6CC1903F" w14:textId="77777777" w:rsidR="0047236C" w:rsidRPr="0047236C" w:rsidRDefault="0047236C" w:rsidP="00C73DFF">
      <w:pPr>
        <w:rPr>
          <w:rFonts w:ascii="Arial" w:hAnsi="Arial" w:cs="Arial"/>
          <w:sz w:val="20"/>
          <w:szCs w:val="20"/>
        </w:rPr>
      </w:pPr>
      <w:r w:rsidRPr="0047236C">
        <w:rPr>
          <w:rFonts w:ascii="Arial" w:hAnsi="Arial" w:cs="Arial"/>
          <w:sz w:val="20"/>
          <w:szCs w:val="20"/>
        </w:rPr>
        <w:t>EN 60601-2-54:2009 Medical electrical equipment — Part 2-54: Particular requirements for the basic safety and essential performance of X-ray equipment for radiography and radioscopy IEC 60601-2-54:2009</w:t>
      </w:r>
    </w:p>
    <w:p w14:paraId="6CC19040" w14:textId="77777777" w:rsidR="0047236C" w:rsidRPr="00C73DFF" w:rsidRDefault="0047236C" w:rsidP="00C73DFF">
      <w:pPr>
        <w:rPr>
          <w:rFonts w:ascii="Arial" w:hAnsi="Arial" w:cs="Arial"/>
          <w:b/>
          <w:color w:val="000000" w:themeColor="text1"/>
          <w:sz w:val="20"/>
          <w:szCs w:val="20"/>
        </w:rPr>
      </w:pPr>
    </w:p>
    <w:sectPr w:rsidR="0047236C" w:rsidRPr="00C73DFF" w:rsidSect="00B06A5C">
      <w:headerReference w:type="default" r:id="rId18"/>
      <w:footerReference w:type="default" r:id="rId19"/>
      <w:pgSz w:w="11904" w:h="16834"/>
      <w:pgMar w:top="567" w:right="567" w:bottom="426" w:left="567" w:header="567" w:footer="40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19043" w14:textId="77777777" w:rsidR="00995E77" w:rsidRDefault="00995E77">
      <w:pPr>
        <w:spacing w:before="0" w:after="0"/>
      </w:pPr>
      <w:r>
        <w:separator/>
      </w:r>
    </w:p>
  </w:endnote>
  <w:endnote w:type="continuationSeparator" w:id="0">
    <w:p w14:paraId="6CC19044" w14:textId="77777777" w:rsidR="00995E77" w:rsidRDefault="00995E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19053" w14:textId="77777777" w:rsidR="00B06A5C" w:rsidRDefault="00B06A5C" w:rsidP="00CE5BD9">
    <w:pPr>
      <w:pStyle w:val="Footer"/>
      <w:rPr>
        <w:rFonts w:ascii="Arial" w:hAnsi="Arial" w:cs="Arial"/>
        <w:sz w:val="20"/>
        <w:szCs w:val="20"/>
      </w:rPr>
    </w:pPr>
  </w:p>
  <w:tbl>
    <w:tblPr>
      <w:tblW w:w="0" w:type="auto"/>
      <w:tblLook w:val="04A0" w:firstRow="1" w:lastRow="0" w:firstColumn="1" w:lastColumn="0" w:noHBand="0" w:noVBand="1"/>
    </w:tblPr>
    <w:tblGrid>
      <w:gridCol w:w="4621"/>
      <w:gridCol w:w="4621"/>
    </w:tblGrid>
    <w:tr w:rsidR="00580933" w:rsidRPr="00580933" w14:paraId="6CC19056" w14:textId="77777777" w:rsidTr="008A29AE">
      <w:tc>
        <w:tcPr>
          <w:tcW w:w="4621" w:type="dxa"/>
        </w:tcPr>
        <w:p w14:paraId="6CC19054" w14:textId="77777777" w:rsidR="00580933" w:rsidRPr="00580933" w:rsidRDefault="00580933" w:rsidP="008A29AE">
          <w:pPr>
            <w:pStyle w:val="Footer"/>
            <w:rPr>
              <w:rFonts w:ascii="Arial" w:hAnsi="Arial" w:cs="Arial"/>
              <w:color w:val="FF0000"/>
              <w:sz w:val="20"/>
              <w:szCs w:val="20"/>
            </w:rPr>
          </w:pPr>
          <w:r w:rsidRPr="00580933">
            <w:rPr>
              <w:rFonts w:ascii="Arial" w:hAnsi="Arial" w:cs="Arial"/>
              <w:color w:val="FF0000"/>
              <w:sz w:val="20"/>
              <w:szCs w:val="20"/>
            </w:rPr>
            <w:t>Uncontrolled if Printed</w:t>
          </w:r>
        </w:p>
      </w:tc>
      <w:tc>
        <w:tcPr>
          <w:tcW w:w="4621" w:type="dxa"/>
        </w:tcPr>
        <w:p w14:paraId="6CC19055" w14:textId="77777777" w:rsidR="00580933" w:rsidRPr="00580933" w:rsidRDefault="00580933" w:rsidP="008A29AE">
          <w:pPr>
            <w:pStyle w:val="Footer"/>
            <w:jc w:val="right"/>
            <w:rPr>
              <w:rFonts w:ascii="Arial" w:hAnsi="Arial" w:cs="Arial"/>
              <w:color w:val="FF0000"/>
              <w:sz w:val="20"/>
              <w:szCs w:val="20"/>
            </w:rPr>
          </w:pPr>
          <w:r w:rsidRPr="00580933">
            <w:rPr>
              <w:rFonts w:ascii="Arial" w:hAnsi="Arial" w:cs="Arial"/>
              <w:sz w:val="20"/>
              <w:szCs w:val="20"/>
            </w:rPr>
            <w:t xml:space="preserve">Page </w:t>
          </w:r>
          <w:r w:rsidR="00831E3C" w:rsidRPr="00580933">
            <w:rPr>
              <w:rStyle w:val="PageNumber"/>
              <w:rFonts w:ascii="Arial" w:hAnsi="Arial" w:cs="Arial"/>
              <w:sz w:val="20"/>
              <w:szCs w:val="20"/>
            </w:rPr>
            <w:fldChar w:fldCharType="begin"/>
          </w:r>
          <w:r w:rsidRPr="00580933">
            <w:rPr>
              <w:rStyle w:val="PageNumber"/>
              <w:rFonts w:ascii="Arial" w:hAnsi="Arial" w:cs="Arial"/>
              <w:sz w:val="20"/>
              <w:szCs w:val="20"/>
            </w:rPr>
            <w:instrText xml:space="preserve"> PAGE </w:instrText>
          </w:r>
          <w:r w:rsidR="00831E3C" w:rsidRPr="00580933">
            <w:rPr>
              <w:rStyle w:val="PageNumber"/>
              <w:rFonts w:ascii="Arial" w:hAnsi="Arial" w:cs="Arial"/>
              <w:sz w:val="20"/>
              <w:szCs w:val="20"/>
            </w:rPr>
            <w:fldChar w:fldCharType="separate"/>
          </w:r>
          <w:r w:rsidR="00F679EB">
            <w:rPr>
              <w:rStyle w:val="PageNumber"/>
              <w:rFonts w:ascii="Arial" w:hAnsi="Arial" w:cs="Arial"/>
              <w:noProof/>
              <w:sz w:val="20"/>
              <w:szCs w:val="20"/>
            </w:rPr>
            <w:t>2</w:t>
          </w:r>
          <w:r w:rsidR="00831E3C" w:rsidRPr="00580933">
            <w:rPr>
              <w:rStyle w:val="PageNumber"/>
              <w:rFonts w:ascii="Arial" w:hAnsi="Arial" w:cs="Arial"/>
              <w:sz w:val="20"/>
              <w:szCs w:val="20"/>
            </w:rPr>
            <w:fldChar w:fldCharType="end"/>
          </w:r>
          <w:r w:rsidRPr="00580933">
            <w:rPr>
              <w:rStyle w:val="PageNumber"/>
              <w:rFonts w:ascii="Arial" w:hAnsi="Arial" w:cs="Arial"/>
              <w:sz w:val="20"/>
              <w:szCs w:val="20"/>
            </w:rPr>
            <w:t xml:space="preserve"> of </w:t>
          </w:r>
          <w:r w:rsidR="00831E3C" w:rsidRPr="00580933">
            <w:rPr>
              <w:rStyle w:val="PageNumber"/>
              <w:rFonts w:ascii="Arial" w:hAnsi="Arial" w:cs="Arial"/>
              <w:sz w:val="20"/>
              <w:szCs w:val="20"/>
            </w:rPr>
            <w:fldChar w:fldCharType="begin"/>
          </w:r>
          <w:r w:rsidRPr="00580933">
            <w:rPr>
              <w:rStyle w:val="PageNumber"/>
              <w:rFonts w:ascii="Arial" w:hAnsi="Arial" w:cs="Arial"/>
              <w:sz w:val="20"/>
              <w:szCs w:val="20"/>
            </w:rPr>
            <w:instrText xml:space="preserve"> NUMPAGES </w:instrText>
          </w:r>
          <w:r w:rsidR="00831E3C" w:rsidRPr="00580933">
            <w:rPr>
              <w:rStyle w:val="PageNumber"/>
              <w:rFonts w:ascii="Arial" w:hAnsi="Arial" w:cs="Arial"/>
              <w:sz w:val="20"/>
              <w:szCs w:val="20"/>
            </w:rPr>
            <w:fldChar w:fldCharType="separate"/>
          </w:r>
          <w:r w:rsidR="00F679EB">
            <w:rPr>
              <w:rStyle w:val="PageNumber"/>
              <w:rFonts w:ascii="Arial" w:hAnsi="Arial" w:cs="Arial"/>
              <w:noProof/>
              <w:sz w:val="20"/>
              <w:szCs w:val="20"/>
            </w:rPr>
            <w:t>5</w:t>
          </w:r>
          <w:r w:rsidR="00831E3C" w:rsidRPr="00580933">
            <w:rPr>
              <w:rStyle w:val="PageNumber"/>
              <w:rFonts w:ascii="Arial" w:hAnsi="Arial" w:cs="Arial"/>
              <w:sz w:val="20"/>
              <w:szCs w:val="20"/>
            </w:rPr>
            <w:fldChar w:fldCharType="end"/>
          </w:r>
        </w:p>
      </w:tc>
    </w:tr>
  </w:tbl>
  <w:p w14:paraId="6CC19057" w14:textId="77777777" w:rsidR="00CD05C9" w:rsidRPr="00CE5BD9" w:rsidRDefault="00CD05C9" w:rsidP="00CE5BD9">
    <w:pPr>
      <w:pStyle w:val="Footer"/>
      <w:rPr>
        <w:rFonts w:ascii="Arial" w:hAnsi="Arial" w:cs="Arial"/>
        <w:sz w:val="20"/>
        <w:szCs w:val="20"/>
      </w:rPr>
    </w:pPr>
    <w:r w:rsidRPr="00CE5BD9">
      <w:rPr>
        <w:rFonts w:ascii="Arial" w:hAnsi="Arial" w:cs="Arial"/>
        <w:sz w:val="20"/>
        <w:szCs w:val="20"/>
      </w:rPr>
      <w:tab/>
    </w:r>
    <w:r w:rsidRPr="00CE5BD9">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19041" w14:textId="77777777" w:rsidR="00995E77" w:rsidRDefault="00995E77">
      <w:pPr>
        <w:spacing w:before="0" w:after="0"/>
      </w:pPr>
      <w:r>
        <w:separator/>
      </w:r>
    </w:p>
  </w:footnote>
  <w:footnote w:type="continuationSeparator" w:id="0">
    <w:p w14:paraId="6CC19042" w14:textId="77777777" w:rsidR="00995E77" w:rsidRDefault="00995E7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3135"/>
      <w:gridCol w:w="4203"/>
      <w:gridCol w:w="3611"/>
    </w:tblGrid>
    <w:tr w:rsidR="003A69B6" w14:paraId="6CC1904B" w14:textId="77777777" w:rsidTr="00580933">
      <w:trPr>
        <w:trHeight w:val="640"/>
        <w:jc w:val="center"/>
      </w:trPr>
      <w:tc>
        <w:tcPr>
          <w:tcW w:w="3135" w:type="dxa"/>
          <w:shd w:val="clear" w:color="auto" w:fill="auto"/>
          <w:vAlign w:val="center"/>
        </w:tcPr>
        <w:p w14:paraId="6CC19045" w14:textId="77777777" w:rsidR="003A69B6" w:rsidRDefault="003A609C" w:rsidP="008B290C">
          <w:pPr>
            <w:pStyle w:val="Header"/>
            <w:rPr>
              <w:lang w:eastAsia="zh-CN"/>
            </w:rPr>
          </w:pPr>
          <w:r>
            <w:rPr>
              <w:noProof/>
              <w:lang w:eastAsia="en-GB"/>
            </w:rPr>
            <w:drawing>
              <wp:inline distT="0" distB="0" distL="0" distR="0" wp14:anchorId="6CC19058" wp14:editId="6CC19059">
                <wp:extent cx="1853565" cy="421640"/>
                <wp:effectExtent l="19050" t="0" r="0" b="0"/>
                <wp:docPr id="1" name="Picture 0"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
                        <a:stretch>
                          <a:fillRect/>
                        </a:stretch>
                      </pic:blipFill>
                      <pic:spPr>
                        <a:xfrm>
                          <a:off x="0" y="0"/>
                          <a:ext cx="1853565" cy="421640"/>
                        </a:xfrm>
                        <a:prstGeom prst="rect">
                          <a:avLst/>
                        </a:prstGeom>
                      </pic:spPr>
                    </pic:pic>
                  </a:graphicData>
                </a:graphic>
              </wp:inline>
            </w:drawing>
          </w:r>
        </w:p>
      </w:tc>
      <w:tc>
        <w:tcPr>
          <w:tcW w:w="4203" w:type="dxa"/>
          <w:shd w:val="clear" w:color="auto" w:fill="auto"/>
          <w:vAlign w:val="center"/>
        </w:tcPr>
        <w:p w14:paraId="6CC19046" w14:textId="77777777" w:rsidR="003A69B6" w:rsidRPr="003A69B6" w:rsidRDefault="003A69B6" w:rsidP="008B290C">
          <w:pPr>
            <w:pStyle w:val="Header"/>
            <w:jc w:val="center"/>
            <w:rPr>
              <w:rFonts w:ascii="Arial" w:hAnsi="Arial" w:cs="Arial"/>
              <w:b/>
              <w:smallCaps/>
              <w:sz w:val="28"/>
              <w:szCs w:val="28"/>
              <w:lang w:eastAsia="zh-CN"/>
            </w:rPr>
          </w:pPr>
        </w:p>
        <w:p w14:paraId="6CC19047" w14:textId="77777777" w:rsidR="00580933" w:rsidRPr="00580933" w:rsidRDefault="00580933" w:rsidP="00580933">
          <w:pPr>
            <w:pStyle w:val="Header"/>
            <w:jc w:val="center"/>
            <w:rPr>
              <w:rFonts w:ascii="Arial" w:hAnsi="Arial" w:cs="Arial"/>
              <w:b/>
              <w:smallCaps/>
              <w:sz w:val="32"/>
              <w:szCs w:val="32"/>
            </w:rPr>
          </w:pPr>
          <w:r w:rsidRPr="00580933">
            <w:rPr>
              <w:rFonts w:ascii="Arial" w:hAnsi="Arial" w:cs="Arial"/>
              <w:b/>
              <w:smallCaps/>
              <w:sz w:val="32"/>
              <w:szCs w:val="32"/>
            </w:rPr>
            <w:t>RF Forms</w:t>
          </w:r>
        </w:p>
        <w:p w14:paraId="6CC19048" w14:textId="77777777" w:rsidR="003A69B6" w:rsidRPr="003A69B6" w:rsidRDefault="003A69B6" w:rsidP="008B290C">
          <w:pPr>
            <w:pStyle w:val="Header"/>
            <w:rPr>
              <w:rFonts w:ascii="Arial" w:hAnsi="Arial" w:cs="Arial"/>
              <w:sz w:val="28"/>
              <w:szCs w:val="28"/>
              <w:lang w:eastAsia="zh-CN"/>
            </w:rPr>
          </w:pPr>
        </w:p>
      </w:tc>
      <w:tc>
        <w:tcPr>
          <w:tcW w:w="3611" w:type="dxa"/>
          <w:shd w:val="clear" w:color="auto" w:fill="auto"/>
          <w:vAlign w:val="center"/>
        </w:tcPr>
        <w:p w14:paraId="6CC19049" w14:textId="77777777" w:rsidR="00E709D7" w:rsidRPr="00580933" w:rsidRDefault="00E709D7" w:rsidP="008B290C">
          <w:pPr>
            <w:pStyle w:val="Header"/>
            <w:jc w:val="center"/>
            <w:rPr>
              <w:rFonts w:ascii="Arial" w:hAnsi="Arial" w:cs="Arial"/>
              <w:b/>
            </w:rPr>
          </w:pPr>
          <w:r w:rsidRPr="00580933">
            <w:rPr>
              <w:rFonts w:ascii="Arial" w:hAnsi="Arial" w:cs="Arial"/>
              <w:b/>
            </w:rPr>
            <w:t xml:space="preserve">EN60601-1-2 </w:t>
          </w:r>
          <w:r w:rsidR="00580933">
            <w:rPr>
              <w:rFonts w:ascii="Arial" w:hAnsi="Arial" w:cs="Arial"/>
              <w:b/>
            </w:rPr>
            <w:t>D</w:t>
          </w:r>
          <w:r w:rsidRPr="00580933">
            <w:rPr>
              <w:rFonts w:ascii="Arial" w:hAnsi="Arial" w:cs="Arial"/>
              <w:b/>
            </w:rPr>
            <w:t xml:space="preserve">ocumentation requirements prior to EMC testing </w:t>
          </w:r>
        </w:p>
        <w:p w14:paraId="6CC1904A" w14:textId="77777777" w:rsidR="003A69B6" w:rsidRPr="003A69B6" w:rsidRDefault="003A69B6" w:rsidP="00E709D7">
          <w:pPr>
            <w:pStyle w:val="Header"/>
            <w:jc w:val="center"/>
            <w:rPr>
              <w:rFonts w:ascii="Arial" w:hAnsi="Arial" w:cs="Arial"/>
              <w:b/>
              <w:sz w:val="28"/>
              <w:szCs w:val="28"/>
              <w:lang w:eastAsia="zh-CN"/>
            </w:rPr>
          </w:pPr>
          <w:r w:rsidRPr="00665FB6">
            <w:rPr>
              <w:rFonts w:ascii="Arial" w:hAnsi="Arial" w:cs="Arial"/>
              <w:b/>
              <w:sz w:val="28"/>
              <w:szCs w:val="28"/>
            </w:rPr>
            <w:t>RF446</w:t>
          </w:r>
        </w:p>
      </w:tc>
    </w:tr>
    <w:tr w:rsidR="00E709D7" w14:paraId="6CC19051" w14:textId="77777777" w:rsidTr="00580933">
      <w:trPr>
        <w:trHeight w:val="640"/>
        <w:jc w:val="center"/>
      </w:trPr>
      <w:tc>
        <w:tcPr>
          <w:tcW w:w="7338" w:type="dxa"/>
          <w:gridSpan w:val="2"/>
          <w:shd w:val="clear" w:color="auto" w:fill="auto"/>
          <w:vAlign w:val="center"/>
        </w:tcPr>
        <w:p w14:paraId="6CC1904C" w14:textId="77777777" w:rsidR="00E709D7" w:rsidRPr="00120D43" w:rsidRDefault="00E709D7" w:rsidP="00580933">
          <w:pPr>
            <w:tabs>
              <w:tab w:val="left" w:pos="6946"/>
            </w:tabs>
            <w:ind w:right="355"/>
            <w:jc w:val="center"/>
            <w:rPr>
              <w:rFonts w:ascii="Arial" w:hAnsi="Arial" w:cs="Arial"/>
              <w:b/>
              <w:sz w:val="28"/>
              <w:szCs w:val="28"/>
            </w:rPr>
          </w:pPr>
        </w:p>
      </w:tc>
      <w:tc>
        <w:tcPr>
          <w:tcW w:w="3611" w:type="dxa"/>
          <w:shd w:val="clear" w:color="auto" w:fill="auto"/>
          <w:vAlign w:val="center"/>
        </w:tcPr>
        <w:p w14:paraId="6CC1904D" w14:textId="7940D85F" w:rsidR="00E709D7" w:rsidRPr="006D13FD" w:rsidRDefault="00E709D7" w:rsidP="007914A4">
          <w:pPr>
            <w:pStyle w:val="Header"/>
            <w:rPr>
              <w:rFonts w:cs="Arial"/>
              <w:b/>
            </w:rPr>
          </w:pPr>
          <w:r w:rsidRPr="00580933">
            <w:rPr>
              <w:rFonts w:ascii="Arial" w:hAnsi="Arial" w:cs="Arial"/>
              <w:b/>
              <w:sz w:val="20"/>
              <w:szCs w:val="20"/>
            </w:rPr>
            <w:t>Approved Issue:</w:t>
          </w:r>
          <w:sdt>
            <w:sdtPr>
              <w:rPr>
                <w:rFonts w:cs="Arial"/>
                <w:b/>
              </w:rPr>
              <w:alias w:val="Approved Version"/>
              <w:id w:val="28685400"/>
              <w:placeholder>
                <w:docPart w:val="EE8508E7795743598045348BB0232159"/>
              </w:placeholder>
              <w:dataBinding w:prefixMappings="xmlns:ns0='http://schemas.microsoft.com/office/2006/metadata/properties' xmlns:ns1='http://www.w3.org/2001/XMLSchema-instance' xmlns:ns2='http://schemas.microsoft.com/sharepoint/v3' " w:xpath="/ns0:properties[1]/documentManagement[1]/ns2:Approved_x0020_Version[1]" w:storeItemID="{4515430A-4DF1-4F3D-9271-B3898A1BEF07}"/>
              <w:text/>
            </w:sdtPr>
            <w:sdtEndPr/>
            <w:sdtContent>
              <w:r w:rsidR="00F679EB">
                <w:rPr>
                  <w:rFonts w:cs="Arial"/>
                  <w:b/>
                </w:rPr>
                <w:t>3.0</w:t>
              </w:r>
            </w:sdtContent>
          </w:sdt>
        </w:p>
        <w:p w14:paraId="6CC1904E" w14:textId="51C27D5D" w:rsidR="00E709D7" w:rsidRDefault="00E709D7" w:rsidP="007914A4">
          <w:pPr>
            <w:pStyle w:val="Header"/>
            <w:rPr>
              <w:rFonts w:cs="Arial"/>
              <w:b/>
            </w:rPr>
          </w:pPr>
          <w:r w:rsidRPr="00580933">
            <w:rPr>
              <w:rFonts w:ascii="Arial" w:hAnsi="Arial" w:cs="Arial"/>
              <w:b/>
              <w:sz w:val="20"/>
              <w:szCs w:val="20"/>
            </w:rPr>
            <w:t>Document Version:</w:t>
          </w:r>
          <w:sdt>
            <w:sdtPr>
              <w:rPr>
                <w:rFonts w:ascii="Arial" w:hAnsi="Arial" w:cs="Arial"/>
                <w:b/>
                <w:sz w:val="20"/>
                <w:szCs w:val="20"/>
              </w:rPr>
              <w:alias w:val="Current Version"/>
              <w:id w:val="28685383"/>
              <w:placeholder>
                <w:docPart w:val="02773CD0329C4C8589AF661E30091E80"/>
              </w:placeholder>
              <w:dataBinding w:prefixMappings="xmlns:ns0='http://schemas.microsoft.com/office/2006/metadata/properties' xmlns:ns1='http://www.w3.org/2001/XMLSchema-instance' xmlns:ns2='http://schemas.microsoft.com/sharepoint/v3' " w:xpath="/ns0:properties[1]/documentManagement[1]/ns2:Current_x0020_Version[1]" w:storeItemID="{4515430A-4DF1-4F3D-9271-B3898A1BEF07}"/>
              <w:text/>
            </w:sdtPr>
            <w:sdtEndPr/>
            <w:sdtContent>
              <w:r w:rsidR="00F679EB">
                <w:rPr>
                  <w:rFonts w:ascii="Arial" w:hAnsi="Arial" w:cs="Arial"/>
                  <w:b/>
                  <w:sz w:val="20"/>
                  <w:szCs w:val="20"/>
                </w:rPr>
                <w:t>3.0</w:t>
              </w:r>
            </w:sdtContent>
          </w:sdt>
        </w:p>
        <w:p w14:paraId="6CC1904F" w14:textId="16304412" w:rsidR="00E709D7" w:rsidRPr="006D13FD" w:rsidRDefault="00E709D7" w:rsidP="007914A4">
          <w:pPr>
            <w:pStyle w:val="Header"/>
            <w:rPr>
              <w:rFonts w:cs="Arial"/>
              <w:b/>
            </w:rPr>
          </w:pPr>
          <w:r w:rsidRPr="00580933">
            <w:rPr>
              <w:rFonts w:ascii="Arial" w:hAnsi="Arial" w:cs="Arial"/>
              <w:b/>
              <w:sz w:val="20"/>
              <w:szCs w:val="20"/>
            </w:rPr>
            <w:t>Approved by:</w:t>
          </w:r>
          <w:sdt>
            <w:sdtPr>
              <w:rPr>
                <w:rFonts w:cs="Arial"/>
                <w:b/>
              </w:rPr>
              <w:alias w:val="Approved By"/>
              <w:id w:val="28685372"/>
              <w:lock w:val="contentLocked"/>
              <w:placeholder>
                <w:docPart w:val="CE39D8DF64A941F68D86D97DBC34AD21"/>
              </w:placeholder>
              <w:dataBinding w:prefixMappings="xmlns:ns0='http://schemas.microsoft.com/office/2006/metadata/properties' xmlns:ns1='http://www.w3.org/2001/XMLSchema-instance' xmlns:ns2='http://schemas.microsoft.com/sharepoint/v3' " w:xpath="/ns0:properties[1]/documentManagement[1]/ns2:Approved_x0020_By[1]/ns2:UserInfo[1]/ns2:DisplayName[1]" w:storeItemID="{4515430A-4DF1-4F3D-9271-B3898A1BEF07}"/>
              <w:text/>
            </w:sdtPr>
            <w:sdtEndPr/>
            <w:sdtContent>
              <w:r w:rsidR="0093028D">
                <w:rPr>
                  <w:rFonts w:cs="Arial"/>
                  <w:b/>
                </w:rPr>
                <w:t>Anne Hasnip</w:t>
              </w:r>
            </w:sdtContent>
          </w:sdt>
          <w:r w:rsidRPr="006D13FD">
            <w:rPr>
              <w:rFonts w:cs="Arial"/>
              <w:b/>
            </w:rPr>
            <w:t xml:space="preserve"> </w:t>
          </w:r>
        </w:p>
        <w:p w14:paraId="6CC19050" w14:textId="15F5E6F6" w:rsidR="00E709D7" w:rsidRPr="00580933" w:rsidRDefault="00E709D7" w:rsidP="007914A4">
          <w:pPr>
            <w:pStyle w:val="Header"/>
            <w:rPr>
              <w:rFonts w:ascii="Arial" w:hAnsi="Arial" w:cs="Arial"/>
              <w:b/>
              <w:sz w:val="20"/>
              <w:szCs w:val="20"/>
            </w:rPr>
          </w:pPr>
          <w:r w:rsidRPr="00580933">
            <w:rPr>
              <w:rFonts w:ascii="Arial" w:hAnsi="Arial" w:cs="Arial"/>
              <w:b/>
              <w:sz w:val="20"/>
              <w:szCs w:val="20"/>
            </w:rPr>
            <w:t xml:space="preserve">Approval Date: </w:t>
          </w:r>
          <w:sdt>
            <w:sdtPr>
              <w:rPr>
                <w:rFonts w:ascii="Arial" w:hAnsi="Arial" w:cs="Arial"/>
                <w:b/>
                <w:sz w:val="20"/>
                <w:szCs w:val="20"/>
              </w:rPr>
              <w:alias w:val="Approval Date"/>
              <w:id w:val="28685371"/>
              <w:placeholder>
                <w:docPart w:val="9EF06FC13332460E91BEDDB5FE06A510"/>
              </w:placeholder>
              <w:dataBinding w:prefixMappings="xmlns:ns0='http://schemas.microsoft.com/office/2006/metadata/properties' xmlns:ns1='http://www.w3.org/2001/XMLSchema-instance' xmlns:ns2='http://schemas.microsoft.com/sharepoint/v3' " w:xpath="/ns0:properties[1]/documentManagement[1]/ns2:Approval_x0020_Date[1]" w:storeItemID="{4515430A-4DF1-4F3D-9271-B3898A1BEF07}"/>
              <w:text/>
            </w:sdtPr>
            <w:sdtEndPr/>
            <w:sdtContent>
              <w:r w:rsidR="00F679EB">
                <w:rPr>
                  <w:rFonts w:ascii="Arial" w:hAnsi="Arial" w:cs="Arial"/>
                  <w:b/>
                  <w:sz w:val="20"/>
                  <w:szCs w:val="20"/>
                </w:rPr>
                <w:t>27/10/2016 11:29:46</w:t>
              </w:r>
            </w:sdtContent>
          </w:sdt>
        </w:p>
      </w:tc>
    </w:tr>
  </w:tbl>
  <w:p w14:paraId="6CC19052" w14:textId="77777777" w:rsidR="00CD05C9" w:rsidRDefault="00CD05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5B56"/>
    <w:multiLevelType w:val="hybridMultilevel"/>
    <w:tmpl w:val="9A6A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157083"/>
    <w:multiLevelType w:val="hybridMultilevel"/>
    <w:tmpl w:val="FBBA91FE"/>
    <w:lvl w:ilvl="0" w:tplc="4BB497E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D2"/>
    <w:rsid w:val="00084A2F"/>
    <w:rsid w:val="000C04B0"/>
    <w:rsid w:val="00120D43"/>
    <w:rsid w:val="00162F06"/>
    <w:rsid w:val="0019027A"/>
    <w:rsid w:val="00230025"/>
    <w:rsid w:val="002B136B"/>
    <w:rsid w:val="002B3F96"/>
    <w:rsid w:val="002D3355"/>
    <w:rsid w:val="002F4797"/>
    <w:rsid w:val="00337408"/>
    <w:rsid w:val="003739FF"/>
    <w:rsid w:val="003A609C"/>
    <w:rsid w:val="003A69B6"/>
    <w:rsid w:val="0047236C"/>
    <w:rsid w:val="004725BE"/>
    <w:rsid w:val="0047751C"/>
    <w:rsid w:val="00487F2A"/>
    <w:rsid w:val="00580933"/>
    <w:rsid w:val="00665FB6"/>
    <w:rsid w:val="006B0189"/>
    <w:rsid w:val="00785A2A"/>
    <w:rsid w:val="007E19D5"/>
    <w:rsid w:val="007E7043"/>
    <w:rsid w:val="00831E3C"/>
    <w:rsid w:val="008B290C"/>
    <w:rsid w:val="008B5D87"/>
    <w:rsid w:val="008B63B6"/>
    <w:rsid w:val="0093028D"/>
    <w:rsid w:val="009728C4"/>
    <w:rsid w:val="00995E77"/>
    <w:rsid w:val="009A4B5E"/>
    <w:rsid w:val="00A12268"/>
    <w:rsid w:val="00A222C5"/>
    <w:rsid w:val="00A90253"/>
    <w:rsid w:val="00AA55E5"/>
    <w:rsid w:val="00B06A5C"/>
    <w:rsid w:val="00B26C6B"/>
    <w:rsid w:val="00BE17D2"/>
    <w:rsid w:val="00C10DB2"/>
    <w:rsid w:val="00C204CB"/>
    <w:rsid w:val="00C2298E"/>
    <w:rsid w:val="00C22AED"/>
    <w:rsid w:val="00C73DFF"/>
    <w:rsid w:val="00CD05C9"/>
    <w:rsid w:val="00CE5BD9"/>
    <w:rsid w:val="00D30275"/>
    <w:rsid w:val="00DB3F7F"/>
    <w:rsid w:val="00E41459"/>
    <w:rsid w:val="00E47F8F"/>
    <w:rsid w:val="00E709D7"/>
    <w:rsid w:val="00EF683E"/>
    <w:rsid w:val="00F27040"/>
    <w:rsid w:val="00F679EB"/>
    <w:rsid w:val="00FC37EE"/>
    <w:rsid w:val="00FD7EB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6CC18FDC"/>
  <w15:docId w15:val="{87554DA9-DE9C-4428-A479-FF706EF0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E2F"/>
    <w:pPr>
      <w:spacing w:before="240" w:after="200"/>
    </w:pPr>
    <w:rPr>
      <w:color w:val="1F497D"/>
      <w:sz w:val="24"/>
      <w:szCs w:val="24"/>
      <w:lang w:eastAsia="en-US"/>
    </w:rPr>
  </w:style>
  <w:style w:type="paragraph" w:styleId="Heading1">
    <w:name w:val="heading 1"/>
    <w:basedOn w:val="Normal"/>
    <w:next w:val="Normal"/>
    <w:link w:val="Heading1Char"/>
    <w:autoRedefine/>
    <w:qFormat/>
    <w:rsid w:val="00CB0E2F"/>
    <w:pPr>
      <w:keepNext/>
      <w:keepLines/>
      <w:spacing w:before="480" w:after="480"/>
      <w:outlineLvl w:val="0"/>
    </w:pPr>
    <w:rPr>
      <w:rFonts w:ascii="Calibri" w:eastAsia="Times New Roman" w:hAnsi="Calibri"/>
      <w:b/>
      <w:bCs/>
      <w:color w:val="4F81BD"/>
      <w:sz w:val="48"/>
      <w:szCs w:val="32"/>
    </w:rPr>
  </w:style>
  <w:style w:type="paragraph" w:styleId="Heading2">
    <w:name w:val="heading 2"/>
    <w:basedOn w:val="Normal"/>
    <w:next w:val="Normal"/>
    <w:link w:val="Heading2Char"/>
    <w:autoRedefine/>
    <w:uiPriority w:val="9"/>
    <w:qFormat/>
    <w:rsid w:val="00CB0E2F"/>
    <w:pPr>
      <w:keepNext/>
      <w:keepLines/>
      <w:spacing w:after="0"/>
      <w:outlineLvl w:val="1"/>
    </w:pPr>
    <w:rPr>
      <w:rFonts w:ascii="Calibri" w:eastAsia="Times New Roman" w:hAnsi="Calibri"/>
      <w:b/>
      <w:bCs/>
      <w:color w:val="4F81BD"/>
      <w:sz w:val="36"/>
      <w:szCs w:val="26"/>
    </w:rPr>
  </w:style>
  <w:style w:type="paragraph" w:styleId="Heading3">
    <w:name w:val="heading 3"/>
    <w:basedOn w:val="Normal"/>
    <w:next w:val="Normal"/>
    <w:link w:val="Heading3Char"/>
    <w:autoRedefine/>
    <w:qFormat/>
    <w:rsid w:val="00CB0E2F"/>
    <w:pPr>
      <w:keepNext/>
      <w:keepLines/>
      <w:spacing w:before="200" w:after="0"/>
      <w:outlineLvl w:val="2"/>
    </w:pPr>
    <w:rPr>
      <w:rFonts w:ascii="Calibri" w:eastAsia="Times New Roman"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ext">
    <w:name w:val="Side text"/>
    <w:rsid w:val="003173B3"/>
    <w:pPr>
      <w:framePr w:hSpace="180" w:wrap="around" w:vAnchor="text" w:hAnchor="page" w:x="8290" w:y="1"/>
      <w:spacing w:before="120" w:after="200"/>
    </w:pPr>
    <w:rPr>
      <w:rFonts w:ascii="Arial" w:hAnsi="Arial"/>
      <w:lang w:eastAsia="en-US"/>
    </w:rPr>
  </w:style>
  <w:style w:type="table" w:styleId="TableGrid">
    <w:name w:val="Table Grid"/>
    <w:basedOn w:val="TableNormal"/>
    <w:rsid w:val="00317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XLheader">
    <w:name w:val="Main XL header"/>
    <w:basedOn w:val="Normal"/>
    <w:rsid w:val="003173B3"/>
    <w:pPr>
      <w:ind w:left="284"/>
    </w:pPr>
    <w:rPr>
      <w:rFonts w:ascii="Arial" w:hAnsi="Arial"/>
      <w:b/>
      <w:color w:val="000080"/>
      <w:sz w:val="56"/>
      <w:lang w:val="ru-RU"/>
    </w:rPr>
  </w:style>
  <w:style w:type="paragraph" w:customStyle="1" w:styleId="XLbodycopy">
    <w:name w:val="XL body copy"/>
    <w:basedOn w:val="Normal"/>
    <w:rsid w:val="003173B3"/>
    <w:pPr>
      <w:spacing w:before="120"/>
      <w:ind w:left="284"/>
    </w:pPr>
    <w:rPr>
      <w:rFonts w:ascii="Arial" w:hAnsi="Arial"/>
      <w:sz w:val="20"/>
    </w:rPr>
  </w:style>
  <w:style w:type="character" w:customStyle="1" w:styleId="Heading1Char">
    <w:name w:val="Heading 1 Char"/>
    <w:basedOn w:val="DefaultParagraphFont"/>
    <w:link w:val="Heading1"/>
    <w:rsid w:val="00CB0E2F"/>
    <w:rPr>
      <w:rFonts w:ascii="Calibri" w:eastAsia="Times New Roman" w:hAnsi="Calibri" w:cs="Times New Roman"/>
      <w:b/>
      <w:bCs/>
      <w:color w:val="4F81BD"/>
      <w:sz w:val="48"/>
      <w:szCs w:val="32"/>
    </w:rPr>
  </w:style>
  <w:style w:type="paragraph" w:customStyle="1" w:styleId="TOCHeading1">
    <w:name w:val="TOC Heading1"/>
    <w:basedOn w:val="Heading1"/>
    <w:next w:val="Normal"/>
    <w:autoRedefine/>
    <w:uiPriority w:val="39"/>
    <w:unhideWhenUsed/>
    <w:qFormat/>
    <w:rsid w:val="00CB0E2F"/>
    <w:pPr>
      <w:spacing w:line="276" w:lineRule="auto"/>
      <w:outlineLvl w:val="9"/>
    </w:pPr>
    <w:rPr>
      <w:szCs w:val="28"/>
      <w:lang w:val="en-US"/>
    </w:rPr>
  </w:style>
  <w:style w:type="paragraph" w:styleId="TOC2">
    <w:name w:val="toc 2"/>
    <w:basedOn w:val="Normal"/>
    <w:next w:val="Normal"/>
    <w:autoRedefine/>
    <w:uiPriority w:val="39"/>
    <w:rsid w:val="00CB0E2F"/>
    <w:pPr>
      <w:spacing w:after="0"/>
    </w:pPr>
    <w:rPr>
      <w:sz w:val="22"/>
      <w:szCs w:val="22"/>
    </w:rPr>
  </w:style>
  <w:style w:type="paragraph" w:styleId="TOC3">
    <w:name w:val="toc 3"/>
    <w:basedOn w:val="Normal"/>
    <w:next w:val="Normal"/>
    <w:autoRedefine/>
    <w:rsid w:val="00CB0E2F"/>
    <w:pPr>
      <w:spacing w:after="0" w:line="360" w:lineRule="auto"/>
      <w:ind w:left="240"/>
    </w:pPr>
    <w:rPr>
      <w:i/>
      <w:sz w:val="22"/>
      <w:szCs w:val="22"/>
    </w:rPr>
  </w:style>
  <w:style w:type="character" w:customStyle="1" w:styleId="Heading3Char">
    <w:name w:val="Heading 3 Char"/>
    <w:basedOn w:val="DefaultParagraphFont"/>
    <w:link w:val="Heading3"/>
    <w:rsid w:val="00CB0E2F"/>
    <w:rPr>
      <w:rFonts w:ascii="Calibri" w:eastAsia="Times New Roman" w:hAnsi="Calibri" w:cs="Times New Roman"/>
      <w:b/>
      <w:bCs/>
      <w:color w:val="1F497D"/>
    </w:rPr>
  </w:style>
  <w:style w:type="character" w:customStyle="1" w:styleId="Heading2Char">
    <w:name w:val="Heading 2 Char"/>
    <w:basedOn w:val="DefaultParagraphFont"/>
    <w:link w:val="Heading2"/>
    <w:uiPriority w:val="9"/>
    <w:rsid w:val="00CB0E2F"/>
    <w:rPr>
      <w:rFonts w:ascii="Calibri" w:eastAsia="Times New Roman" w:hAnsi="Calibri" w:cs="Times New Roman"/>
      <w:b/>
      <w:bCs/>
      <w:color w:val="4F81BD"/>
      <w:sz w:val="36"/>
      <w:szCs w:val="26"/>
    </w:rPr>
  </w:style>
  <w:style w:type="table" w:styleId="ColorfulGrid-Accent5">
    <w:name w:val="Colorful Grid Accent 5"/>
    <w:aliases w:val="table style"/>
    <w:basedOn w:val="TableNormal"/>
    <w:uiPriority w:val="64"/>
    <w:rsid w:val="00CB0E2F"/>
    <w:rPr>
      <w:rFonts w:eastAsia="Times New Roman"/>
      <w:sz w:val="22"/>
      <w:szCs w:val="22"/>
      <w:lang w:val="en-US" w:bidi="en-US"/>
    </w:rPr>
    <w:tblPr>
      <w:tblStyleRowBandSize w:val="1"/>
      <w:tblStyleColBandSize w:val="1"/>
      <w:tblInd w:w="0" w:type="dxa"/>
      <w:tblBorders>
        <w:top w:val="single" w:sz="18" w:space="0" w:color="auto"/>
        <w:bottom w:val="single" w:sz="18" w:space="0" w:color="auto"/>
        <w:insideH w:val="single" w:sz="18" w:space="0" w:color="auto"/>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shd w:val="clear" w:color="auto" w:fill="1F497D"/>
      </w:tcPr>
    </w:tblStylePr>
    <w:tblStylePr w:type="band1Vert">
      <w:tblPr/>
      <w:tcPr>
        <w:tcBorders>
          <w:left w:val="nil"/>
          <w:right w:val="nil"/>
          <w:insideH w:val="nil"/>
          <w:insideV w:val="nil"/>
        </w:tcBorders>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ulloutquote">
    <w:name w:val="pull out quote"/>
    <w:basedOn w:val="Normal"/>
    <w:next w:val="Normal"/>
    <w:autoRedefine/>
    <w:qFormat/>
    <w:rsid w:val="00CB0E2F"/>
    <w:pPr>
      <w:pBdr>
        <w:top w:val="single" w:sz="4" w:space="1" w:color="000000"/>
        <w:left w:val="single" w:sz="4" w:space="4" w:color="FFFFFF"/>
        <w:bottom w:val="single" w:sz="4" w:space="1" w:color="000000"/>
      </w:pBdr>
      <w:shd w:val="clear" w:color="auto" w:fill="F3F3F3"/>
    </w:pPr>
    <w:rPr>
      <w:b/>
    </w:rPr>
  </w:style>
  <w:style w:type="paragraph" w:styleId="Header">
    <w:name w:val="header"/>
    <w:basedOn w:val="Normal"/>
    <w:link w:val="HeaderChar"/>
    <w:unhideWhenUsed/>
    <w:rsid w:val="00BE17D2"/>
    <w:pPr>
      <w:tabs>
        <w:tab w:val="center" w:pos="4320"/>
        <w:tab w:val="right" w:pos="8640"/>
      </w:tabs>
      <w:spacing w:before="0" w:after="0"/>
    </w:pPr>
  </w:style>
  <w:style w:type="character" w:customStyle="1" w:styleId="HeaderChar">
    <w:name w:val="Header Char"/>
    <w:basedOn w:val="DefaultParagraphFont"/>
    <w:link w:val="Header"/>
    <w:rsid w:val="00BE17D2"/>
    <w:rPr>
      <w:color w:val="1F497D"/>
      <w:sz w:val="24"/>
      <w:szCs w:val="24"/>
    </w:rPr>
  </w:style>
  <w:style w:type="paragraph" w:styleId="Footer">
    <w:name w:val="footer"/>
    <w:basedOn w:val="Normal"/>
    <w:link w:val="FooterChar"/>
    <w:unhideWhenUsed/>
    <w:rsid w:val="00BE17D2"/>
    <w:pPr>
      <w:tabs>
        <w:tab w:val="center" w:pos="4320"/>
        <w:tab w:val="right" w:pos="8640"/>
      </w:tabs>
      <w:spacing w:before="0" w:after="0"/>
    </w:pPr>
  </w:style>
  <w:style w:type="character" w:customStyle="1" w:styleId="FooterChar">
    <w:name w:val="Footer Char"/>
    <w:basedOn w:val="DefaultParagraphFont"/>
    <w:link w:val="Footer"/>
    <w:rsid w:val="00BE17D2"/>
    <w:rPr>
      <w:color w:val="1F497D"/>
      <w:sz w:val="24"/>
      <w:szCs w:val="24"/>
    </w:rPr>
  </w:style>
  <w:style w:type="paragraph" w:customStyle="1" w:styleId="BasicParagraph">
    <w:name w:val="[Basic Paragraph]"/>
    <w:basedOn w:val="Normal"/>
    <w:uiPriority w:val="99"/>
    <w:rsid w:val="00BE17D2"/>
    <w:pPr>
      <w:widowControl w:val="0"/>
      <w:autoSpaceDE w:val="0"/>
      <w:autoSpaceDN w:val="0"/>
      <w:adjustRightInd w:val="0"/>
      <w:spacing w:before="0" w:after="0" w:line="288" w:lineRule="auto"/>
      <w:textAlignment w:val="center"/>
    </w:pPr>
    <w:rPr>
      <w:rFonts w:ascii="MinionPro-Regular" w:hAnsi="MinionPro-Regular" w:cs="MinionPro-Regular"/>
      <w:color w:val="000000"/>
    </w:rPr>
  </w:style>
  <w:style w:type="paragraph" w:styleId="NoSpacing">
    <w:name w:val="No Spacing"/>
    <w:uiPriority w:val="99"/>
    <w:qFormat/>
    <w:rsid w:val="00C204CB"/>
    <w:rPr>
      <w:color w:val="1F497D"/>
      <w:sz w:val="24"/>
      <w:szCs w:val="24"/>
      <w:lang w:eastAsia="en-US"/>
    </w:rPr>
  </w:style>
  <w:style w:type="character" w:styleId="Hyperlink">
    <w:name w:val="Hyperlink"/>
    <w:basedOn w:val="DefaultParagraphFont"/>
    <w:uiPriority w:val="99"/>
    <w:unhideWhenUsed/>
    <w:rsid w:val="00F27040"/>
    <w:rPr>
      <w:color w:val="0000FF"/>
      <w:u w:val="single"/>
    </w:rPr>
  </w:style>
  <w:style w:type="paragraph" w:styleId="BalloonText">
    <w:name w:val="Balloon Text"/>
    <w:basedOn w:val="Normal"/>
    <w:link w:val="BalloonTextChar"/>
    <w:uiPriority w:val="99"/>
    <w:semiHidden/>
    <w:unhideWhenUsed/>
    <w:rsid w:val="00E709D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D7"/>
    <w:rPr>
      <w:rFonts w:ascii="Tahoma" w:hAnsi="Tahoma" w:cs="Tahoma"/>
      <w:color w:val="1F497D"/>
      <w:sz w:val="16"/>
      <w:szCs w:val="16"/>
      <w:lang w:eastAsia="en-US"/>
    </w:rPr>
  </w:style>
  <w:style w:type="character" w:styleId="PlaceholderText">
    <w:name w:val="Placeholder Text"/>
    <w:basedOn w:val="DefaultParagraphFont"/>
    <w:uiPriority w:val="99"/>
    <w:semiHidden/>
    <w:rsid w:val="00E709D7"/>
    <w:rPr>
      <w:color w:val="808080"/>
    </w:rPr>
  </w:style>
  <w:style w:type="character" w:styleId="PageNumber">
    <w:name w:val="page number"/>
    <w:basedOn w:val="DefaultParagraphFont"/>
    <w:rsid w:val="00580933"/>
  </w:style>
  <w:style w:type="paragraph" w:styleId="ListParagraph">
    <w:name w:val="List Paragraph"/>
    <w:basedOn w:val="Normal"/>
    <w:uiPriority w:val="72"/>
    <w:qFormat/>
    <w:rsid w:val="00477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1695%2055666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eter.green@element.com" TargetMode="External"/><Relationship Id="rId17" Type="http://schemas.openxmlformats.org/officeDocument/2006/relationships/hyperlink" Target="http://ec.europa.eu/growth/single-market/european-standards/harmonised-standards/medical-devices/index_en.htm" TargetMode="External"/><Relationship Id="rId2" Type="http://schemas.openxmlformats.org/officeDocument/2006/relationships/customXml" Target="../customXml/item2.xml"/><Relationship Id="rId16" Type="http://schemas.openxmlformats.org/officeDocument/2006/relationships/hyperlink" Target="mailto:Steve.hayes@elemen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695556666" TargetMode="External"/><Relationship Id="rId5" Type="http://schemas.openxmlformats.org/officeDocument/2006/relationships/numbering" Target="numbering.xml"/><Relationship Id="rId15" Type="http://schemas.openxmlformats.org/officeDocument/2006/relationships/hyperlink" Target="TEL:01684%2057170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wart.barrowclough@elemen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8508E7795743598045348BB0232159"/>
        <w:category>
          <w:name w:val="General"/>
          <w:gallery w:val="placeholder"/>
        </w:category>
        <w:types>
          <w:type w:val="bbPlcHdr"/>
        </w:types>
        <w:behaviors>
          <w:behavior w:val="content"/>
        </w:behaviors>
        <w:guid w:val="{2070D946-22B9-433D-B7FE-F5C1CF28DC90}"/>
      </w:docPartPr>
      <w:docPartBody>
        <w:p w:rsidR="00170E4D" w:rsidRDefault="00EB4DE4" w:rsidP="00EB4DE4">
          <w:pPr>
            <w:pStyle w:val="EE8508E7795743598045348BB0232159"/>
          </w:pPr>
          <w:r w:rsidRPr="000A7AB3">
            <w:rPr>
              <w:rStyle w:val="PlaceholderText"/>
            </w:rPr>
            <w:t>[Approved Version]</w:t>
          </w:r>
        </w:p>
      </w:docPartBody>
    </w:docPart>
    <w:docPart>
      <w:docPartPr>
        <w:name w:val="02773CD0329C4C8589AF661E30091E80"/>
        <w:category>
          <w:name w:val="General"/>
          <w:gallery w:val="placeholder"/>
        </w:category>
        <w:types>
          <w:type w:val="bbPlcHdr"/>
        </w:types>
        <w:behaviors>
          <w:behavior w:val="content"/>
        </w:behaviors>
        <w:guid w:val="{6B15BA40-79A0-475F-9687-352C2C36B484}"/>
      </w:docPartPr>
      <w:docPartBody>
        <w:p w:rsidR="00170E4D" w:rsidRDefault="00EB4DE4" w:rsidP="00EB4DE4">
          <w:pPr>
            <w:pStyle w:val="02773CD0329C4C8589AF661E30091E80"/>
          </w:pPr>
          <w:r w:rsidRPr="000A7AB3">
            <w:rPr>
              <w:rStyle w:val="PlaceholderText"/>
            </w:rPr>
            <w:t>[Current Version]</w:t>
          </w:r>
        </w:p>
      </w:docPartBody>
    </w:docPart>
    <w:docPart>
      <w:docPartPr>
        <w:name w:val="CE39D8DF64A941F68D86D97DBC34AD21"/>
        <w:category>
          <w:name w:val="General"/>
          <w:gallery w:val="placeholder"/>
        </w:category>
        <w:types>
          <w:type w:val="bbPlcHdr"/>
        </w:types>
        <w:behaviors>
          <w:behavior w:val="content"/>
        </w:behaviors>
        <w:guid w:val="{F1EC2F8A-6E44-4889-8353-36D30CD8F2F0}"/>
      </w:docPartPr>
      <w:docPartBody>
        <w:p w:rsidR="00170E4D" w:rsidRDefault="00EB4DE4" w:rsidP="00EB4DE4">
          <w:pPr>
            <w:pStyle w:val="CE39D8DF64A941F68D86D97DBC34AD21"/>
          </w:pPr>
          <w:r w:rsidRPr="000A7AB3">
            <w:rPr>
              <w:rStyle w:val="PlaceholderText"/>
            </w:rPr>
            <w:t>[Approved By]</w:t>
          </w:r>
        </w:p>
      </w:docPartBody>
    </w:docPart>
    <w:docPart>
      <w:docPartPr>
        <w:name w:val="9EF06FC13332460E91BEDDB5FE06A510"/>
        <w:category>
          <w:name w:val="General"/>
          <w:gallery w:val="placeholder"/>
        </w:category>
        <w:types>
          <w:type w:val="bbPlcHdr"/>
        </w:types>
        <w:behaviors>
          <w:behavior w:val="content"/>
        </w:behaviors>
        <w:guid w:val="{0B06C9C2-C8F4-4D1D-B986-51EADE8EDEB0}"/>
      </w:docPartPr>
      <w:docPartBody>
        <w:p w:rsidR="00170E4D" w:rsidRDefault="00EB4DE4" w:rsidP="00EB4DE4">
          <w:pPr>
            <w:pStyle w:val="9EF06FC13332460E91BEDDB5FE06A510"/>
          </w:pPr>
          <w:r w:rsidRPr="000A7AB3">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B4DE4"/>
    <w:rsid w:val="00170E4D"/>
    <w:rsid w:val="00700C00"/>
    <w:rsid w:val="007752E4"/>
    <w:rsid w:val="00847A8F"/>
    <w:rsid w:val="00A33597"/>
    <w:rsid w:val="00C3196E"/>
    <w:rsid w:val="00E65F5A"/>
    <w:rsid w:val="00EB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DE4"/>
    <w:rPr>
      <w:color w:val="808080"/>
    </w:rPr>
  </w:style>
  <w:style w:type="paragraph" w:customStyle="1" w:styleId="EE8508E7795743598045348BB0232159">
    <w:name w:val="EE8508E7795743598045348BB0232159"/>
    <w:rsid w:val="00EB4DE4"/>
  </w:style>
  <w:style w:type="paragraph" w:customStyle="1" w:styleId="02773CD0329C4C8589AF661E30091E80">
    <w:name w:val="02773CD0329C4C8589AF661E30091E80"/>
    <w:rsid w:val="00EB4DE4"/>
  </w:style>
  <w:style w:type="paragraph" w:customStyle="1" w:styleId="CE39D8DF64A941F68D86D97DBC34AD21">
    <w:name w:val="CE39D8DF64A941F68D86D97DBC34AD21"/>
    <w:rsid w:val="00EB4DE4"/>
  </w:style>
  <w:style w:type="paragraph" w:customStyle="1" w:styleId="9EF06FC13332460E91BEDDB5FE06A510">
    <w:name w:val="9EF06FC13332460E91BEDDB5FE06A510"/>
    <w:rsid w:val="00EB4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pproval_x0020_Date xmlns="http://schemas.microsoft.com/sharepoint/v3">27/10/2016 11:29:46</Approval_x0020_Date>
    <Approved_x0020_Version xmlns="http://schemas.microsoft.com/sharepoint/v3">3.0</Approved_x0020_Version>
    <Approved_x0020_By xmlns="http://schemas.microsoft.com/sharepoint/v3">
      <UserInfo>
        <DisplayName>Anne Hasnip</DisplayName>
        <AccountId>288</AccountId>
        <AccountType/>
      </UserInfo>
    </Approved_x0020_By>
    <Current_x0020_Version xmlns="http://schemas.microsoft.com/sharepoint/v3">3.0</Current_x0020_Version>
    <Section xmlns="74de3b1c-f655-4c76-8fe3-00376648bdaa">51F Environmental Forms</Section>
    <Applies_x0020_to_x003a_ xmlns="74de3b1c-f655-4c76-8fe3-00376648bdaa" xsi:nil="true"/>
    <Related_x0020_Procedure xmlns="74de3b1c-f655-4c76-8fe3-00376648bdaa">
      <Url xsi:nil="true"/>
      <Description xsi:nil="true"/>
    </Related_x0020_Procedu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492D58396BA459CF60013113B2CD2" ma:contentTypeVersion="9" ma:contentTypeDescription="Create a new document." ma:contentTypeScope="" ma:versionID="a216bff761668214e5ba351eb38263f8">
  <xsd:schema xmlns:xsd="http://www.w3.org/2001/XMLSchema" xmlns:p="http://schemas.microsoft.com/office/2006/metadata/properties" xmlns:ns1="http://schemas.microsoft.com/sharepoint/v3" xmlns:ns2="74de3b1c-f655-4c76-8fe3-00376648bdaa" targetNamespace="http://schemas.microsoft.com/office/2006/metadata/properties" ma:root="true" ma:fieldsID="63f0ab19b485da6d02b2eb7be49e80e8" ns1:_="" ns2:_="">
    <xsd:import namespace="http://schemas.microsoft.com/sharepoint/v3"/>
    <xsd:import namespace="74de3b1c-f655-4c76-8fe3-00376648bdaa"/>
    <xsd:element name="properties">
      <xsd:complexType>
        <xsd:sequence>
          <xsd:element name="documentManagement">
            <xsd:complexType>
              <xsd:all>
                <xsd:element ref="ns1:Approval_x0020_Date" minOccurs="0"/>
                <xsd:element ref="ns1:Approved_x0020_By" minOccurs="0"/>
                <xsd:element ref="ns1:Approved_x0020_Version" minOccurs="0"/>
                <xsd:element ref="ns1:Current_x0020_Version" minOccurs="0"/>
                <xsd:element ref="ns2:Applies_x0020_to_x003a_" minOccurs="0"/>
                <xsd:element ref="ns2:Section" minOccurs="0"/>
                <xsd:element ref="ns2:Related_x0020_Procedu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al_x0020_Date" ma:index="8" nillable="true" ma:displayName="Approval Date" ma:description="Date and time the file was last approved in SharePoint." ma:internalName="Approval_x0020_Date">
      <xsd:simpleType>
        <xsd:restriction base="dms:Text"/>
      </xsd:simpleType>
    </xsd:element>
    <xsd:element name="Approved_x0020_By" ma:index="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0" nillable="true" ma:displayName="Approved Version" ma:description="The latest approved version number of the file in SharePoint." ma:internalName="Approved_x0020_Version">
      <xsd:simpleType>
        <xsd:restriction base="dms:Text"/>
      </xsd:simpleType>
    </xsd:element>
    <xsd:element name="Current_x0020_Version" ma:index="11" nillable="true" ma:displayName="Current Version" ma:description="The current version number of the file in SharePoint." ma:internalName="Current_x0020_Version">
      <xsd:simpleType>
        <xsd:restriction base="dms:Text"/>
      </xsd:simpleType>
    </xsd:element>
  </xsd:schema>
  <xsd:schema xmlns:xsd="http://www.w3.org/2001/XMLSchema" xmlns:dms="http://schemas.microsoft.com/office/2006/documentManagement/types" targetNamespace="74de3b1c-f655-4c76-8fe3-00376648bdaa" elementFormDefault="qualified">
    <xsd:import namespace="http://schemas.microsoft.com/office/2006/documentManagement/types"/>
    <xsd:element name="Applies_x0020_to_x003a_" ma:index="13" nillable="true" ma:displayName="Applies to:" ma:description="Facilities;ESQ;Environment;Analysis;EMC Commercial;EMC Mil Aero;Automotive;Radio;Safety;Medical;Zigbee;Telecoms;Finance;HR;Admin;Sales;Marketing;IT;QA;Certification" ma:internalName="Applies_x0020_to_x003a_">
      <xsd:simpleType>
        <xsd:restriction base="dms:Text">
          <xsd:maxLength value="255"/>
        </xsd:restriction>
      </xsd:simpleType>
    </xsd:element>
    <xsd:element name="Section" ma:index="14" nillable="true" ma:displayName="Section" ma:default="51F Environmental Forms" ma:format="Dropdown" ma:internalName="Section">
      <xsd:simpleType>
        <xsd:restriction base="dms:Choice">
          <xsd:enumeration value="51F Environmental Forms"/>
          <xsd:enumeration value="51F Quality Forms and Templates"/>
          <xsd:enumeration value="55F Administration Forms and Templates"/>
          <xsd:enumeration value="CSF Certification Services Forms"/>
          <xsd:enumeration value="RF EMC Automotive Forms"/>
          <xsd:enumeration value="RF EMC Commercial Forms"/>
          <xsd:enumeration value="RF EMC Military and Aerospace Forms"/>
          <xsd:enumeration value="RF EMC Lightning Forms"/>
          <xsd:enumeration value="RF Measurement Uncertainty Statements"/>
          <xsd:enumeration value="RF Radio Forms"/>
          <xsd:enumeration value="RF ESQ Forms"/>
          <xsd:enumeration value="RTTE Forms"/>
          <xsd:enumeration value="SF Safety Forms"/>
          <xsd:enumeration value="XRF ATEX Forms"/>
        </xsd:restriction>
      </xsd:simpleType>
    </xsd:element>
    <xsd:element name="Related_x0020_Procedure" ma:index="15" nillable="true" ma:displayName="Related Procedure" ma:description="i.e. link to the procedure that describes the use of this form" ma:list="{25e7aabb-24af-4867-9147-37e6d936e86d}" ma:internalName="Related_x0020_Procedur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5430A-4DF1-4F3D-9271-B3898A1BEF07}">
  <ds:schemaRefs>
    <ds:schemaRef ds:uri="http://schemas.microsoft.com/office/2006/metadata/properties"/>
    <ds:schemaRef ds:uri="http://schemas.microsoft.com/sharepoint/v3"/>
    <ds:schemaRef ds:uri="74de3b1c-f655-4c76-8fe3-00376648bdaa"/>
  </ds:schemaRefs>
</ds:datastoreItem>
</file>

<file path=customXml/itemProps2.xml><?xml version="1.0" encoding="utf-8"?>
<ds:datastoreItem xmlns:ds="http://schemas.openxmlformats.org/officeDocument/2006/customXml" ds:itemID="{2FA0DD17-B86E-41F0-84A3-EBED8E1CC717}">
  <ds:schemaRefs>
    <ds:schemaRef ds:uri="http://schemas.microsoft.com/sharepoint/v3/contenttype/forms"/>
  </ds:schemaRefs>
</ds:datastoreItem>
</file>

<file path=customXml/itemProps3.xml><?xml version="1.0" encoding="utf-8"?>
<ds:datastoreItem xmlns:ds="http://schemas.openxmlformats.org/officeDocument/2006/customXml" ds:itemID="{0D1E7081-9B48-434B-8BCA-6765E02C5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de3b1c-f655-4c76-8fe3-00376648bd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650536-6A4E-4CE3-8D77-25E16D40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TRaC Global Ltd</Company>
  <LinksUpToDate>false</LinksUpToDate>
  <CharactersWithSpaces>14713</CharactersWithSpaces>
  <SharedDoc>false</SharedDoc>
  <HLinks>
    <vt:vector size="24" baseType="variant">
      <vt:variant>
        <vt:i4>4718653</vt:i4>
      </vt:variant>
      <vt:variant>
        <vt:i4>9</vt:i4>
      </vt:variant>
      <vt:variant>
        <vt:i4>0</vt:i4>
      </vt:variant>
      <vt:variant>
        <vt:i4>5</vt:i4>
      </vt:variant>
      <vt:variant>
        <vt:lpwstr>mailto:Stewart.barrowclough@tracglobal.com</vt:lpwstr>
      </vt:variant>
      <vt:variant>
        <vt:lpwstr/>
      </vt:variant>
      <vt:variant>
        <vt:i4>6422568</vt:i4>
      </vt:variant>
      <vt:variant>
        <vt:i4>6</vt:i4>
      </vt:variant>
      <vt:variant>
        <vt:i4>0</vt:i4>
      </vt:variant>
      <vt:variant>
        <vt:i4>5</vt:i4>
      </vt:variant>
      <vt:variant>
        <vt:lpwstr>TEL:01695556666</vt:lpwstr>
      </vt:variant>
      <vt:variant>
        <vt:lpwstr/>
      </vt:variant>
      <vt:variant>
        <vt:i4>4522019</vt:i4>
      </vt:variant>
      <vt:variant>
        <vt:i4>3</vt:i4>
      </vt:variant>
      <vt:variant>
        <vt:i4>0</vt:i4>
      </vt:variant>
      <vt:variant>
        <vt:i4>5</vt:i4>
      </vt:variant>
      <vt:variant>
        <vt:lpwstr>mailto:Peter.green@tracglobal.com</vt:lpwstr>
      </vt:variant>
      <vt:variant>
        <vt:lpwstr/>
      </vt:variant>
      <vt:variant>
        <vt:i4>6422568</vt:i4>
      </vt:variant>
      <vt:variant>
        <vt:i4>0</vt:i4>
      </vt:variant>
      <vt:variant>
        <vt:i4>0</vt:i4>
      </vt:variant>
      <vt:variant>
        <vt:i4>5</vt:i4>
      </vt:variant>
      <vt:variant>
        <vt:lpwstr>TEL:01695556666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lovegrove</dc:creator>
  <cp:lastModifiedBy>Stephen Tait</cp:lastModifiedBy>
  <cp:revision>2</cp:revision>
  <cp:lastPrinted>2015-06-30T11:01:00Z</cp:lastPrinted>
  <dcterms:created xsi:type="dcterms:W3CDTF">2016-11-01T10:59:00Z</dcterms:created>
  <dcterms:modified xsi:type="dcterms:W3CDTF">2016-11-01T10:59:00Z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0x0101005C2492D58396BA459CF60013113B2CD2</vt:lpwstr>
  </property>
</Properties>
</file>